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w:body>
    <w:p w14:paraId="147610F2" w14:textId="27233CCE" w:rsidR="002B58B5" w:rsidRPr="00795441" w:rsidRDefault="00E770C5">
      <w:pPr>
        <w:rPr>
          <w:rFonts w:ascii="Century Gothic" w:hAnsi="Century Gothic"/>
          <w:sz w:val="20"/>
          <w:szCs w:val="20"/>
        </w:rPr>
      </w:pPr>
      <w:bookmarkStart w:id="0" w:name="page1"/>
      <w:bookmarkEnd w:id="0"/>
      <w:r>
        <w:rPr>
          <w:rFonts w:ascii="Century Gothic" w:eastAsia="Arial" w:hAnsi="Century Gothic" w:cs="Arial"/>
          <w:b/>
          <w:bCs/>
          <w:sz w:val="23"/>
          <w:szCs w:val="23"/>
        </w:rPr>
        <w:t xml:space="preserve">AGPS </w:t>
      </w:r>
      <w:r w:rsidR="00327EA8" w:rsidRPr="00795441">
        <w:rPr>
          <w:rFonts w:ascii="Century Gothic" w:eastAsia="Arial" w:hAnsi="Century Gothic" w:cs="Arial"/>
          <w:b/>
          <w:bCs/>
          <w:sz w:val="23"/>
          <w:szCs w:val="23"/>
        </w:rPr>
        <w:t>SEN</w:t>
      </w:r>
      <w:r w:rsidR="0075128A">
        <w:rPr>
          <w:rFonts w:ascii="Century Gothic" w:eastAsia="Arial" w:hAnsi="Century Gothic" w:cs="Arial"/>
          <w:b/>
          <w:bCs/>
          <w:sz w:val="23"/>
          <w:szCs w:val="23"/>
        </w:rPr>
        <w:t>D</w:t>
      </w:r>
      <w:r w:rsidR="00327EA8" w:rsidRPr="00795441">
        <w:rPr>
          <w:rFonts w:ascii="Century Gothic" w:eastAsia="Arial" w:hAnsi="Century Gothic" w:cs="Arial"/>
          <w:b/>
          <w:bCs/>
          <w:sz w:val="23"/>
          <w:szCs w:val="23"/>
        </w:rPr>
        <w:t xml:space="preserve"> </w:t>
      </w:r>
      <w:r w:rsidR="009E320C">
        <w:rPr>
          <w:rFonts w:ascii="Century Gothic" w:eastAsia="Arial" w:hAnsi="Century Gothic" w:cs="Arial"/>
          <w:b/>
          <w:bCs/>
          <w:sz w:val="23"/>
          <w:szCs w:val="23"/>
        </w:rPr>
        <w:t>Policy</w:t>
      </w:r>
      <w:r w:rsidR="00F77858">
        <w:rPr>
          <w:rFonts w:ascii="Century Gothic" w:eastAsia="Arial" w:hAnsi="Century Gothic" w:cs="Arial"/>
          <w:b/>
          <w:bCs/>
          <w:sz w:val="23"/>
          <w:szCs w:val="23"/>
        </w:rPr>
        <w:t xml:space="preserve"> </w:t>
      </w:r>
    </w:p>
    <w:p w14:paraId="1074CDE9" w14:textId="77777777" w:rsidR="002B58B5" w:rsidRDefault="00327EA8">
      <w:pPr>
        <w:spacing w:line="20" w:lineRule="exact"/>
        <w:rPr>
          <w:sz w:val="24"/>
          <w:szCs w:val="24"/>
        </w:rPr>
      </w:pPr>
      <w:r>
        <w:rPr>
          <w:noProof/>
          <w:sz w:val="24"/>
          <w:szCs w:val="24"/>
        </w:rPr>
        <mc:AlternateContent>
          <mc:Choice Requires="wps">
            <w:drawing>
              <wp:anchor distT="0" distB="0" distL="114300" distR="114300" simplePos="0" relativeHeight="251655680" behindDoc="1" locked="0" layoutInCell="0" allowOverlap="1" wp14:anchorId="3B8464AB" wp14:editId="6116BB73">
                <wp:simplePos x="0" y="0"/>
                <wp:positionH relativeFrom="column">
                  <wp:posOffset>-19685</wp:posOffset>
                </wp:positionH>
                <wp:positionV relativeFrom="paragraph">
                  <wp:posOffset>45720</wp:posOffset>
                </wp:positionV>
                <wp:extent cx="5796915" cy="0"/>
                <wp:effectExtent l="0" t="0" r="0" b="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79691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w14:anchorId="34A79298" id="Shape 1"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1.55pt,3.6pt" to="454.9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" o:allowincell="f" filled="t" strokeweight="1.5pt">
                <v:stroke joinstyle="miter"/>
                <o:lock v:ext="edit" shapetype="f"/>
              </v:line>
            </w:pict>
          </mc:Fallback>
        </mc:AlternateContent>
      </w:r>
    </w:p>
    <w:p w14:paraId="6C0C2DBF" w14:textId="77777777" w:rsidR="002B58B5" w:rsidRDefault="002B58B5">
      <w:pPr>
        <w:sectPr w:rsidR="002B58B5">
          <w:pgSz w:w="11900" w:h="16840"/>
          <w:pgMar w:top="1440" w:right="1440" w:bottom="1440" w:left="1420" w:header="0" w:footer="0" w:gutter="0"/>
          <w:cols w:space="720" w:equalWidth="0">
            <w:col w:w="9044"/>
          </w:cols>
        </w:sectPr>
      </w:pPr>
    </w:p>
    <w:p w14:paraId="2A43EAE1" w14:textId="77777777" w:rsidR="002B58B5" w:rsidRDefault="002B58B5">
      <w:pPr>
        <w:spacing w:line="200" w:lineRule="exact"/>
        <w:rPr>
          <w:sz w:val="24"/>
          <w:szCs w:val="24"/>
        </w:rPr>
      </w:pPr>
    </w:p>
    <w:p w14:paraId="0A968233" w14:textId="66194DB1" w:rsidR="002B58B5" w:rsidRDefault="00DC2162">
      <w:pPr>
        <w:spacing w:line="200" w:lineRule="exact"/>
        <w:rPr>
          <w:sz w:val="24"/>
          <w:szCs w:val="24"/>
        </w:rPr>
      </w:pPr>
      <w:r>
        <w:rPr>
          <w:noProof/>
          <w:sz w:val="24"/>
          <w:szCs w:val="24"/>
        </w:rPr>
        <w:drawing>
          <wp:anchor distT="0" distB="0" distL="114300" distR="114300" simplePos="0" relativeHeight="251662848" behindDoc="0" locked="0" layoutInCell="1" allowOverlap="1" wp14:anchorId="46C27B39" wp14:editId="0F73634C">
            <wp:simplePos x="0" y="0"/>
            <wp:positionH relativeFrom="margin">
              <wp:align>center</wp:align>
            </wp:positionH>
            <wp:positionV relativeFrom="paragraph">
              <wp:posOffset>115570</wp:posOffset>
            </wp:positionV>
            <wp:extent cx="2164600" cy="2112230"/>
            <wp:effectExtent l="0" t="0" r="7620" b="2540"/>
            <wp:wrapNone/>
            <wp:docPr id="1978708233" name="Picture 6" descr="A black and white sign with a gate and w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708233" name="Picture 6" descr="A black and white sign with a gate and wav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64600" cy="2112230"/>
                    </a:xfrm>
                    <a:prstGeom prst="rect">
                      <a:avLst/>
                    </a:prstGeom>
                  </pic:spPr>
                </pic:pic>
              </a:graphicData>
            </a:graphic>
            <wp14:sizeRelH relativeFrom="page">
              <wp14:pctWidth>0</wp14:pctWidth>
            </wp14:sizeRelH>
            <wp14:sizeRelV relativeFrom="page">
              <wp14:pctHeight>0</wp14:pctHeight>
            </wp14:sizeRelV>
          </wp:anchor>
        </w:drawing>
      </w:r>
    </w:p>
    <w:p w14:paraId="4B0D8471" w14:textId="3BAEDBAA" w:rsidR="002B58B5" w:rsidRDefault="002B58B5">
      <w:pPr>
        <w:spacing w:line="200" w:lineRule="exact"/>
        <w:rPr>
          <w:sz w:val="24"/>
          <w:szCs w:val="24"/>
        </w:rPr>
      </w:pPr>
    </w:p>
    <w:p w14:paraId="609EB971" w14:textId="37983AEC" w:rsidR="002B58B5" w:rsidRDefault="002B58B5">
      <w:pPr>
        <w:spacing w:line="200" w:lineRule="exact"/>
        <w:rPr>
          <w:sz w:val="24"/>
          <w:szCs w:val="24"/>
        </w:rPr>
      </w:pPr>
    </w:p>
    <w:p w14:paraId="443D0E73" w14:textId="1A116801" w:rsidR="002B58B5" w:rsidRDefault="002B58B5">
      <w:pPr>
        <w:spacing w:line="200" w:lineRule="exact"/>
        <w:rPr>
          <w:sz w:val="24"/>
          <w:szCs w:val="24"/>
        </w:rPr>
      </w:pPr>
    </w:p>
    <w:p w14:paraId="756028EA" w14:textId="26EC5613" w:rsidR="002B58B5" w:rsidRDefault="002B58B5">
      <w:pPr>
        <w:spacing w:line="200" w:lineRule="exact"/>
        <w:rPr>
          <w:sz w:val="24"/>
          <w:szCs w:val="24"/>
        </w:rPr>
      </w:pPr>
    </w:p>
    <w:p w14:paraId="050EA2BB" w14:textId="1139046C" w:rsidR="002B58B5" w:rsidRDefault="002B58B5">
      <w:pPr>
        <w:spacing w:line="200" w:lineRule="exact"/>
        <w:rPr>
          <w:sz w:val="24"/>
          <w:szCs w:val="24"/>
        </w:rPr>
      </w:pPr>
    </w:p>
    <w:p w14:paraId="1D858E04" w14:textId="188ABEEF" w:rsidR="002B58B5" w:rsidRDefault="002B58B5">
      <w:pPr>
        <w:spacing w:line="200" w:lineRule="exact"/>
        <w:rPr>
          <w:sz w:val="24"/>
          <w:szCs w:val="24"/>
        </w:rPr>
      </w:pPr>
    </w:p>
    <w:p w14:paraId="27A5FE21" w14:textId="48AC28AD" w:rsidR="002B58B5" w:rsidRDefault="002B58B5">
      <w:pPr>
        <w:spacing w:line="200" w:lineRule="exact"/>
        <w:rPr>
          <w:sz w:val="24"/>
          <w:szCs w:val="24"/>
        </w:rPr>
      </w:pPr>
    </w:p>
    <w:p w14:paraId="26130730" w14:textId="77777777" w:rsidR="002B58B5" w:rsidRDefault="002B58B5">
      <w:pPr>
        <w:spacing w:line="200" w:lineRule="exact"/>
        <w:rPr>
          <w:sz w:val="24"/>
          <w:szCs w:val="24"/>
        </w:rPr>
      </w:pPr>
    </w:p>
    <w:p w14:paraId="4307960D" w14:textId="77777777" w:rsidR="002B58B5" w:rsidRDefault="002B58B5">
      <w:pPr>
        <w:spacing w:line="200" w:lineRule="exact"/>
        <w:rPr>
          <w:sz w:val="24"/>
          <w:szCs w:val="24"/>
        </w:rPr>
      </w:pPr>
    </w:p>
    <w:p w14:paraId="151453DB" w14:textId="2C538733" w:rsidR="002B58B5" w:rsidRDefault="002B58B5">
      <w:pPr>
        <w:spacing w:line="200" w:lineRule="exact"/>
        <w:rPr>
          <w:sz w:val="24"/>
          <w:szCs w:val="24"/>
        </w:rPr>
      </w:pPr>
    </w:p>
    <w:p w14:paraId="47E1B7F3" w14:textId="77777777" w:rsidR="002B58B5" w:rsidRDefault="002B58B5">
      <w:pPr>
        <w:spacing w:line="200" w:lineRule="exact"/>
        <w:rPr>
          <w:sz w:val="24"/>
          <w:szCs w:val="24"/>
        </w:rPr>
      </w:pPr>
    </w:p>
    <w:p w14:paraId="395AB261" w14:textId="77D41A20" w:rsidR="002B58B5" w:rsidRDefault="002B58B5">
      <w:pPr>
        <w:spacing w:line="200" w:lineRule="exact"/>
        <w:rPr>
          <w:sz w:val="24"/>
          <w:szCs w:val="24"/>
        </w:rPr>
      </w:pPr>
    </w:p>
    <w:p w14:paraId="677A098E" w14:textId="111A70FB" w:rsidR="002B58B5" w:rsidRDefault="002B58B5">
      <w:pPr>
        <w:spacing w:line="200" w:lineRule="exact"/>
        <w:rPr>
          <w:sz w:val="24"/>
          <w:szCs w:val="24"/>
        </w:rPr>
      </w:pPr>
    </w:p>
    <w:p w14:paraId="4FCD7004" w14:textId="5D513E42" w:rsidR="002B58B5" w:rsidRDefault="002B58B5">
      <w:pPr>
        <w:spacing w:line="200" w:lineRule="exact"/>
        <w:rPr>
          <w:sz w:val="24"/>
          <w:szCs w:val="24"/>
        </w:rPr>
      </w:pPr>
    </w:p>
    <w:p w14:paraId="174F24B8" w14:textId="01EFBC3B" w:rsidR="002B58B5" w:rsidRDefault="002B58B5">
      <w:pPr>
        <w:spacing w:line="200" w:lineRule="exact"/>
        <w:rPr>
          <w:sz w:val="24"/>
          <w:szCs w:val="24"/>
        </w:rPr>
      </w:pPr>
    </w:p>
    <w:p w14:paraId="52406376" w14:textId="3E27ABA5" w:rsidR="002B58B5" w:rsidRDefault="002B58B5">
      <w:pPr>
        <w:spacing w:line="200" w:lineRule="exact"/>
        <w:rPr>
          <w:sz w:val="24"/>
          <w:szCs w:val="24"/>
        </w:rPr>
      </w:pPr>
    </w:p>
    <w:p w14:paraId="0B347DB0" w14:textId="0B2C399A" w:rsidR="002B58B5" w:rsidRDefault="002B58B5">
      <w:pPr>
        <w:spacing w:line="322" w:lineRule="exact"/>
        <w:rPr>
          <w:sz w:val="24"/>
          <w:szCs w:val="24"/>
        </w:rPr>
      </w:pPr>
    </w:p>
    <w:p w14:paraId="13F347F1" w14:textId="1DBABFBE" w:rsidR="002B58B5" w:rsidRDefault="002B58B5">
      <w:pPr>
        <w:spacing w:line="41" w:lineRule="exact"/>
        <w:rPr>
          <w:sz w:val="24"/>
          <w:szCs w:val="24"/>
        </w:rPr>
      </w:pPr>
    </w:p>
    <w:p w14:paraId="771BACCF" w14:textId="0D037D2B" w:rsidR="002B58B5" w:rsidRPr="00B927D5" w:rsidRDefault="00327EA8">
      <w:pPr>
        <w:ind w:right="-35"/>
        <w:jc w:val="center"/>
        <w:rPr>
          <w:rFonts w:asciiTheme="minorHAnsi" w:hAnsiTheme="minorHAnsi" w:cstheme="minorHAnsi"/>
          <w:color w:val="2F5496" w:themeColor="accent5" w:themeShade="BF"/>
          <w:sz w:val="20"/>
          <w:szCs w:val="20"/>
        </w:rPr>
      </w:pPr>
      <w:r w:rsidRPr="00B927D5">
        <w:rPr>
          <w:rFonts w:asciiTheme="minorHAnsi" w:eastAsia="Arial" w:hAnsiTheme="minorHAnsi" w:cstheme="minorHAnsi"/>
          <w:b/>
          <w:bCs/>
          <w:color w:val="2F5496" w:themeColor="accent5" w:themeShade="BF"/>
          <w:sz w:val="52"/>
          <w:szCs w:val="52"/>
        </w:rPr>
        <w:t>SEN</w:t>
      </w:r>
      <w:r w:rsidR="0075128A">
        <w:rPr>
          <w:rFonts w:asciiTheme="minorHAnsi" w:eastAsia="Arial" w:hAnsiTheme="minorHAnsi" w:cstheme="minorHAnsi"/>
          <w:b/>
          <w:bCs/>
          <w:color w:val="2F5496" w:themeColor="accent5" w:themeShade="BF"/>
          <w:sz w:val="52"/>
          <w:szCs w:val="52"/>
        </w:rPr>
        <w:t>D</w:t>
      </w:r>
      <w:r w:rsidRPr="00B927D5">
        <w:rPr>
          <w:rFonts w:asciiTheme="minorHAnsi" w:eastAsia="Arial" w:hAnsiTheme="minorHAnsi" w:cstheme="minorHAnsi"/>
          <w:b/>
          <w:bCs/>
          <w:color w:val="2F5496" w:themeColor="accent5" w:themeShade="BF"/>
          <w:sz w:val="52"/>
          <w:szCs w:val="52"/>
        </w:rPr>
        <w:t xml:space="preserve"> </w:t>
      </w:r>
      <w:r w:rsidR="009E320C">
        <w:rPr>
          <w:rFonts w:asciiTheme="minorHAnsi" w:eastAsia="Arial" w:hAnsiTheme="minorHAnsi" w:cstheme="minorHAnsi"/>
          <w:b/>
          <w:bCs/>
          <w:color w:val="2F5496" w:themeColor="accent5" w:themeShade="BF"/>
          <w:sz w:val="52"/>
          <w:szCs w:val="52"/>
        </w:rPr>
        <w:t xml:space="preserve">Policy </w:t>
      </w:r>
    </w:p>
    <w:p w14:paraId="7BC16D3E" w14:textId="77777777" w:rsidR="002B58B5" w:rsidRPr="00B927D5" w:rsidRDefault="002B58B5">
      <w:pPr>
        <w:spacing w:line="17" w:lineRule="exact"/>
        <w:rPr>
          <w:rFonts w:asciiTheme="minorHAnsi" w:hAnsiTheme="minorHAnsi" w:cstheme="minorHAnsi"/>
          <w:color w:val="2F5496" w:themeColor="accent5" w:themeShade="BF"/>
          <w:sz w:val="24"/>
          <w:szCs w:val="24"/>
        </w:rPr>
      </w:pPr>
    </w:p>
    <w:p w14:paraId="4688E107" w14:textId="0CE916F2" w:rsidR="002B58B5" w:rsidRPr="00B927D5" w:rsidRDefault="00623009">
      <w:pPr>
        <w:ind w:right="-35"/>
        <w:jc w:val="center"/>
        <w:rPr>
          <w:rFonts w:asciiTheme="minorHAnsi" w:hAnsiTheme="minorHAnsi" w:cstheme="minorHAnsi"/>
          <w:color w:val="2F5496" w:themeColor="accent5" w:themeShade="BF"/>
          <w:sz w:val="20"/>
          <w:szCs w:val="20"/>
        </w:rPr>
      </w:pPr>
      <w:r w:rsidRPr="00B927D5">
        <w:rPr>
          <w:rFonts w:asciiTheme="minorHAnsi" w:eastAsia="Arial" w:hAnsiTheme="minorHAnsi" w:cstheme="minorHAnsi"/>
          <w:color w:val="2F5496" w:themeColor="accent5" w:themeShade="BF"/>
          <w:sz w:val="52"/>
          <w:szCs w:val="52"/>
        </w:rPr>
        <w:t>202</w:t>
      </w:r>
      <w:r w:rsidR="001F5443">
        <w:rPr>
          <w:rFonts w:asciiTheme="minorHAnsi" w:eastAsia="Arial" w:hAnsiTheme="minorHAnsi" w:cstheme="minorHAnsi"/>
          <w:color w:val="2F5496" w:themeColor="accent5" w:themeShade="BF"/>
          <w:sz w:val="52"/>
          <w:szCs w:val="52"/>
        </w:rPr>
        <w:t>5</w:t>
      </w:r>
      <w:r w:rsidRPr="00B927D5">
        <w:rPr>
          <w:rFonts w:asciiTheme="minorHAnsi" w:eastAsia="Arial" w:hAnsiTheme="minorHAnsi" w:cstheme="minorHAnsi"/>
          <w:color w:val="2F5496" w:themeColor="accent5" w:themeShade="BF"/>
          <w:sz w:val="52"/>
          <w:szCs w:val="52"/>
        </w:rPr>
        <w:t xml:space="preserve"> - 202</w:t>
      </w:r>
      <w:r w:rsidR="001F5443">
        <w:rPr>
          <w:rFonts w:asciiTheme="minorHAnsi" w:eastAsia="Arial" w:hAnsiTheme="minorHAnsi" w:cstheme="minorHAnsi"/>
          <w:color w:val="2F5496" w:themeColor="accent5" w:themeShade="BF"/>
          <w:sz w:val="52"/>
          <w:szCs w:val="52"/>
        </w:rPr>
        <w:t>6</w:t>
      </w:r>
    </w:p>
    <w:p w14:paraId="0C2DACFA" w14:textId="77777777" w:rsidR="002B58B5" w:rsidRDefault="002B58B5">
      <w:pPr>
        <w:spacing w:line="200" w:lineRule="exact"/>
        <w:rPr>
          <w:sz w:val="24"/>
          <w:szCs w:val="24"/>
        </w:rPr>
      </w:pPr>
    </w:p>
    <w:p w14:paraId="4F51A7B8" w14:textId="4A9DEBD2" w:rsidR="002B58B5" w:rsidRDefault="002B58B5">
      <w:pPr>
        <w:spacing w:line="200" w:lineRule="exact"/>
        <w:rPr>
          <w:sz w:val="24"/>
          <w:szCs w:val="24"/>
        </w:rPr>
      </w:pPr>
    </w:p>
    <w:p w14:paraId="0A9C20D4" w14:textId="40E1F71B" w:rsidR="002B58B5" w:rsidRDefault="002B58B5">
      <w:pPr>
        <w:spacing w:line="200" w:lineRule="exact"/>
        <w:rPr>
          <w:sz w:val="24"/>
          <w:szCs w:val="24"/>
        </w:rPr>
      </w:pPr>
    </w:p>
    <w:p w14:paraId="22A41678" w14:textId="77777777" w:rsidR="002B58B5" w:rsidRDefault="002B58B5">
      <w:pPr>
        <w:spacing w:line="200" w:lineRule="exact"/>
        <w:rPr>
          <w:sz w:val="24"/>
          <w:szCs w:val="24"/>
        </w:rPr>
      </w:pPr>
    </w:p>
    <w:p w14:paraId="0BFECEF1" w14:textId="77777777" w:rsidR="002B58B5" w:rsidRDefault="002B58B5">
      <w:pPr>
        <w:spacing w:line="200" w:lineRule="exact"/>
        <w:rPr>
          <w:sz w:val="24"/>
          <w:szCs w:val="24"/>
        </w:rPr>
      </w:pPr>
    </w:p>
    <w:p w14:paraId="4955A2C1" w14:textId="57EABFAB" w:rsidR="002B58B5" w:rsidRDefault="002B58B5">
      <w:pPr>
        <w:spacing w:line="200" w:lineRule="exact"/>
        <w:rPr>
          <w:sz w:val="24"/>
          <w:szCs w:val="24"/>
        </w:rPr>
      </w:pPr>
    </w:p>
    <w:p w14:paraId="7551B095" w14:textId="77777777" w:rsidR="002B58B5" w:rsidRPr="00B927D5" w:rsidRDefault="002B58B5">
      <w:pPr>
        <w:spacing w:line="263" w:lineRule="exact"/>
        <w:rPr>
          <w:rFonts w:ascii="Arial" w:hAnsi="Arial" w:cs="Arial"/>
          <w:color w:val="2F5496" w:themeColor="accent5" w:themeShade="BF"/>
          <w:sz w:val="24"/>
          <w:szCs w:val="24"/>
        </w:rPr>
      </w:pPr>
    </w:p>
    <w:p w14:paraId="59F0489A" w14:textId="1FABBE34" w:rsidR="002B58B5" w:rsidRPr="00B927D5" w:rsidRDefault="004F3FB6">
      <w:pPr>
        <w:ind w:right="-35"/>
        <w:jc w:val="center"/>
        <w:rPr>
          <w:rFonts w:ascii="Arial" w:hAnsi="Arial" w:cs="Arial"/>
          <w:color w:val="2F5496" w:themeColor="accent5" w:themeShade="BF"/>
          <w:sz w:val="20"/>
          <w:szCs w:val="20"/>
        </w:rPr>
      </w:pPr>
      <w:r w:rsidRPr="00B927D5">
        <w:rPr>
          <w:rFonts w:ascii="Arial" w:eastAsia="Arial" w:hAnsi="Arial" w:cs="Arial"/>
          <w:color w:val="2F5496" w:themeColor="accent5" w:themeShade="BF"/>
          <w:sz w:val="20"/>
          <w:szCs w:val="20"/>
        </w:rPr>
        <w:t>The SEN</w:t>
      </w:r>
      <w:r w:rsidR="00623009"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Co at </w:t>
      </w:r>
      <w:r w:rsidR="009E320C">
        <w:rPr>
          <w:rFonts w:ascii="Arial" w:eastAsia="Arial" w:hAnsi="Arial" w:cs="Arial"/>
          <w:color w:val="2F5496" w:themeColor="accent5" w:themeShade="BF"/>
          <w:sz w:val="20"/>
          <w:szCs w:val="20"/>
        </w:rPr>
        <w:t>AG</w:t>
      </w:r>
      <w:r w:rsidRPr="00B927D5">
        <w:rPr>
          <w:rFonts w:ascii="Arial" w:eastAsia="Arial" w:hAnsi="Arial" w:cs="Arial"/>
          <w:color w:val="2F5496" w:themeColor="accent5" w:themeShade="BF"/>
          <w:sz w:val="20"/>
          <w:szCs w:val="20"/>
        </w:rPr>
        <w:t>PS</w:t>
      </w:r>
      <w:r w:rsidR="00327EA8" w:rsidRPr="00B927D5">
        <w:rPr>
          <w:rFonts w:ascii="Arial" w:eastAsia="Arial" w:hAnsi="Arial" w:cs="Arial"/>
          <w:color w:val="2F5496" w:themeColor="accent5" w:themeShade="BF"/>
          <w:sz w:val="20"/>
          <w:szCs w:val="20"/>
        </w:rPr>
        <w:t xml:space="preserve"> School is M</w:t>
      </w:r>
      <w:r w:rsidRPr="00B927D5">
        <w:rPr>
          <w:rFonts w:ascii="Arial" w:eastAsia="Arial" w:hAnsi="Arial" w:cs="Arial"/>
          <w:color w:val="2F5496" w:themeColor="accent5" w:themeShade="BF"/>
          <w:sz w:val="20"/>
          <w:szCs w:val="20"/>
        </w:rPr>
        <w:t>r</w:t>
      </w:r>
      <w:r w:rsidR="00327EA8" w:rsidRPr="00B927D5">
        <w:rPr>
          <w:rFonts w:ascii="Arial" w:eastAsia="Arial" w:hAnsi="Arial" w:cs="Arial"/>
          <w:color w:val="2F5496" w:themeColor="accent5" w:themeShade="BF"/>
          <w:sz w:val="20"/>
          <w:szCs w:val="20"/>
        </w:rPr>
        <w:t xml:space="preserve">s </w:t>
      </w:r>
      <w:r w:rsidR="00B94420" w:rsidRPr="00B927D5">
        <w:rPr>
          <w:rFonts w:ascii="Arial" w:eastAsia="Arial" w:hAnsi="Arial" w:cs="Arial"/>
          <w:color w:val="2F5496" w:themeColor="accent5" w:themeShade="BF"/>
          <w:sz w:val="20"/>
          <w:szCs w:val="20"/>
        </w:rPr>
        <w:t xml:space="preserve">Laura </w:t>
      </w:r>
      <w:r w:rsidRPr="00B927D5">
        <w:rPr>
          <w:rFonts w:ascii="Arial" w:eastAsia="Arial" w:hAnsi="Arial" w:cs="Arial"/>
          <w:color w:val="2F5496" w:themeColor="accent5" w:themeShade="BF"/>
          <w:sz w:val="20"/>
          <w:szCs w:val="20"/>
        </w:rPr>
        <w:t>Brooks</w:t>
      </w:r>
    </w:p>
    <w:p w14:paraId="721E1B2D" w14:textId="77777777" w:rsidR="002B58B5" w:rsidRPr="00B927D5" w:rsidRDefault="002B58B5">
      <w:pPr>
        <w:spacing w:line="276" w:lineRule="exact"/>
        <w:rPr>
          <w:rFonts w:ascii="Arial" w:hAnsi="Arial" w:cs="Arial"/>
          <w:color w:val="2F5496" w:themeColor="accent5" w:themeShade="BF"/>
          <w:sz w:val="24"/>
          <w:szCs w:val="24"/>
        </w:rPr>
      </w:pPr>
    </w:p>
    <w:p w14:paraId="08058862" w14:textId="4CB7A571" w:rsidR="002B58B5" w:rsidRPr="00B927D5" w:rsidRDefault="00327EA8" w:rsidP="004F3FB6">
      <w:pPr>
        <w:ind w:right="-35"/>
        <w:jc w:val="center"/>
        <w:rPr>
          <w:rFonts w:ascii="Arial" w:hAnsi="Arial" w:cs="Arial"/>
          <w:color w:val="2F5496" w:themeColor="accent5" w:themeShade="BF"/>
          <w:sz w:val="20"/>
          <w:szCs w:val="20"/>
        </w:rPr>
      </w:pPr>
      <w:r w:rsidRPr="00B927D5">
        <w:rPr>
          <w:rFonts w:ascii="Arial" w:eastAsia="Arial" w:hAnsi="Arial" w:cs="Arial"/>
          <w:color w:val="2F5496" w:themeColor="accent5" w:themeShade="BF"/>
          <w:sz w:val="21"/>
          <w:szCs w:val="21"/>
        </w:rPr>
        <w:t xml:space="preserve">She can be contacted at the school on </w:t>
      </w:r>
      <w:r w:rsidR="004F3FB6" w:rsidRPr="00B927D5">
        <w:rPr>
          <w:rFonts w:ascii="Arial" w:hAnsi="Arial" w:cs="Arial"/>
          <w:color w:val="2F5496" w:themeColor="accent5" w:themeShade="BF"/>
          <w:sz w:val="20"/>
          <w:szCs w:val="20"/>
        </w:rPr>
        <w:t>01</w:t>
      </w:r>
      <w:r w:rsidR="009E320C">
        <w:rPr>
          <w:rFonts w:ascii="Arial" w:hAnsi="Arial" w:cs="Arial"/>
          <w:color w:val="2F5496" w:themeColor="accent5" w:themeShade="BF"/>
          <w:sz w:val="20"/>
          <w:szCs w:val="20"/>
        </w:rPr>
        <w:t xml:space="preserve">773 </w:t>
      </w:r>
      <w:r w:rsidR="00E770C5">
        <w:rPr>
          <w:rFonts w:ascii="Arial" w:hAnsi="Arial" w:cs="Arial"/>
          <w:color w:val="2F5496" w:themeColor="accent5" w:themeShade="BF"/>
          <w:sz w:val="20"/>
          <w:szCs w:val="20"/>
        </w:rPr>
        <w:t>852204</w:t>
      </w:r>
    </w:p>
    <w:p w14:paraId="67E174A5" w14:textId="28F8A90C" w:rsidR="00623009" w:rsidRPr="00B927D5" w:rsidRDefault="00623009" w:rsidP="004F3FB6">
      <w:pPr>
        <w:ind w:right="-35"/>
        <w:jc w:val="center"/>
        <w:rPr>
          <w:rFonts w:ascii="Arial" w:hAnsi="Arial" w:cs="Arial"/>
          <w:color w:val="2F5496" w:themeColor="accent5" w:themeShade="BF"/>
          <w:sz w:val="20"/>
          <w:szCs w:val="20"/>
        </w:rPr>
      </w:pPr>
    </w:p>
    <w:p w14:paraId="1E367832" w14:textId="626CE3F2" w:rsidR="00623009" w:rsidRPr="00B927D5" w:rsidRDefault="00623009" w:rsidP="004F3FB6">
      <w:pPr>
        <w:ind w:right="-35"/>
        <w:jc w:val="center"/>
        <w:rPr>
          <w:rFonts w:ascii="Arial" w:hAnsi="Arial" w:cs="Arial"/>
          <w:color w:val="2F5496" w:themeColor="accent5" w:themeShade="BF"/>
          <w:sz w:val="21"/>
          <w:szCs w:val="21"/>
        </w:rPr>
      </w:pPr>
    </w:p>
    <w:p w14:paraId="6AFA6945" w14:textId="19E83720" w:rsidR="00623009" w:rsidRDefault="00623009" w:rsidP="004F3FB6">
      <w:pPr>
        <w:ind w:right="-35"/>
        <w:jc w:val="center"/>
        <w:rPr>
          <w:rFonts w:ascii="Arial" w:hAnsi="Arial" w:cs="Arial"/>
          <w:color w:val="2F5496" w:themeColor="accent5" w:themeShade="BF"/>
          <w:sz w:val="21"/>
          <w:szCs w:val="21"/>
        </w:rPr>
      </w:pPr>
      <w:r w:rsidRPr="00B927D5">
        <w:rPr>
          <w:rFonts w:ascii="Arial" w:hAnsi="Arial" w:cs="Arial"/>
          <w:color w:val="2F5496" w:themeColor="accent5" w:themeShade="BF"/>
          <w:sz w:val="21"/>
          <w:szCs w:val="21"/>
        </w:rPr>
        <w:t>The SEND</w:t>
      </w:r>
      <w:r w:rsidR="00F877A2" w:rsidRPr="00B927D5">
        <w:rPr>
          <w:rFonts w:ascii="Arial" w:hAnsi="Arial" w:cs="Arial"/>
          <w:color w:val="2F5496" w:themeColor="accent5" w:themeShade="BF"/>
          <w:sz w:val="21"/>
          <w:szCs w:val="21"/>
        </w:rPr>
        <w:t xml:space="preserve"> Governor </w:t>
      </w:r>
      <w:r w:rsidRPr="00B927D5">
        <w:rPr>
          <w:rFonts w:ascii="Arial" w:hAnsi="Arial" w:cs="Arial"/>
          <w:color w:val="2F5496" w:themeColor="accent5" w:themeShade="BF"/>
          <w:sz w:val="21"/>
          <w:szCs w:val="21"/>
        </w:rPr>
        <w:t xml:space="preserve">at </w:t>
      </w:r>
      <w:r w:rsidR="00E770C5">
        <w:rPr>
          <w:rFonts w:ascii="Arial" w:hAnsi="Arial" w:cs="Arial"/>
          <w:color w:val="2F5496" w:themeColor="accent5" w:themeShade="BF"/>
          <w:sz w:val="21"/>
          <w:szCs w:val="21"/>
        </w:rPr>
        <w:t>AG</w:t>
      </w:r>
      <w:r w:rsidRPr="00B927D5">
        <w:rPr>
          <w:rFonts w:ascii="Arial" w:hAnsi="Arial" w:cs="Arial"/>
          <w:color w:val="2F5496" w:themeColor="accent5" w:themeShade="BF"/>
          <w:sz w:val="21"/>
          <w:szCs w:val="21"/>
        </w:rPr>
        <w:t xml:space="preserve">PS is </w:t>
      </w:r>
      <w:r w:rsidR="00647957">
        <w:rPr>
          <w:rFonts w:ascii="Arial" w:hAnsi="Arial" w:cs="Arial"/>
          <w:color w:val="2F5496" w:themeColor="accent5" w:themeShade="BF"/>
          <w:sz w:val="21"/>
          <w:szCs w:val="21"/>
        </w:rPr>
        <w:t>Mr</w:t>
      </w:r>
      <w:r w:rsidR="00E770C5">
        <w:rPr>
          <w:rFonts w:ascii="Arial" w:hAnsi="Arial" w:cs="Arial"/>
          <w:color w:val="2F5496" w:themeColor="accent5" w:themeShade="BF"/>
          <w:sz w:val="21"/>
          <w:szCs w:val="21"/>
        </w:rPr>
        <w:t>s Cate</w:t>
      </w:r>
      <w:r w:rsidR="00DC2162">
        <w:rPr>
          <w:rFonts w:ascii="Arial" w:hAnsi="Arial" w:cs="Arial"/>
          <w:color w:val="2F5496" w:themeColor="accent5" w:themeShade="BF"/>
          <w:sz w:val="21"/>
          <w:szCs w:val="21"/>
        </w:rPr>
        <w:t xml:space="preserve"> Bush</w:t>
      </w:r>
    </w:p>
    <w:p w14:paraId="3132F16A" w14:textId="657A7794" w:rsidR="00713C42" w:rsidRPr="00B927D5" w:rsidRDefault="00E770C5" w:rsidP="004F3FB6">
      <w:pPr>
        <w:ind w:right="-35"/>
        <w:jc w:val="center"/>
        <w:rPr>
          <w:rFonts w:ascii="Arial" w:hAnsi="Arial" w:cs="Arial"/>
          <w:color w:val="2F5496" w:themeColor="accent5" w:themeShade="BF"/>
          <w:sz w:val="21"/>
          <w:szCs w:val="21"/>
        </w:rPr>
      </w:pPr>
      <w:r>
        <w:rPr>
          <w:rFonts w:ascii="Arial" w:hAnsi="Arial" w:cs="Arial"/>
          <w:color w:val="2F5496" w:themeColor="accent5" w:themeShade="BF"/>
          <w:sz w:val="21"/>
          <w:szCs w:val="21"/>
        </w:rPr>
        <w:t>She</w:t>
      </w:r>
      <w:r w:rsidR="00713C42">
        <w:rPr>
          <w:rFonts w:ascii="Arial" w:hAnsi="Arial" w:cs="Arial"/>
          <w:color w:val="2F5496" w:themeColor="accent5" w:themeShade="BF"/>
          <w:sz w:val="21"/>
          <w:szCs w:val="21"/>
        </w:rPr>
        <w:t xml:space="preserve"> can be contacted on </w:t>
      </w:r>
      <w:r w:rsidRPr="00B927D5">
        <w:rPr>
          <w:rFonts w:ascii="Arial" w:hAnsi="Arial" w:cs="Arial"/>
          <w:color w:val="2F5496" w:themeColor="accent5" w:themeShade="BF"/>
          <w:sz w:val="20"/>
          <w:szCs w:val="20"/>
        </w:rPr>
        <w:t>01</w:t>
      </w:r>
      <w:r>
        <w:rPr>
          <w:rFonts w:ascii="Arial" w:hAnsi="Arial" w:cs="Arial"/>
          <w:color w:val="2F5496" w:themeColor="accent5" w:themeShade="BF"/>
          <w:sz w:val="20"/>
          <w:szCs w:val="20"/>
        </w:rPr>
        <w:t>773 852204</w:t>
      </w:r>
    </w:p>
    <w:p w14:paraId="45DDD544" w14:textId="6A4B5ECD" w:rsidR="00623009" w:rsidRPr="00B927D5" w:rsidRDefault="00623009" w:rsidP="004F3FB6">
      <w:pPr>
        <w:ind w:right="-35"/>
        <w:jc w:val="center"/>
        <w:rPr>
          <w:rFonts w:ascii="Arial" w:hAnsi="Arial" w:cs="Arial"/>
          <w:color w:val="2F5496" w:themeColor="accent5" w:themeShade="BF"/>
          <w:sz w:val="21"/>
          <w:szCs w:val="21"/>
        </w:rPr>
      </w:pPr>
    </w:p>
    <w:p w14:paraId="6880DB27" w14:textId="32644A99" w:rsidR="00623009" w:rsidRPr="00B927D5" w:rsidRDefault="00623009" w:rsidP="004F3FB6">
      <w:pPr>
        <w:ind w:right="-35"/>
        <w:jc w:val="center"/>
        <w:rPr>
          <w:rFonts w:ascii="Arial" w:hAnsi="Arial" w:cs="Arial"/>
          <w:color w:val="2F5496" w:themeColor="accent5" w:themeShade="BF"/>
          <w:sz w:val="21"/>
          <w:szCs w:val="21"/>
        </w:rPr>
      </w:pPr>
    </w:p>
    <w:p w14:paraId="58936ED8" w14:textId="264A64B3" w:rsidR="00481D5B" w:rsidRPr="00623009" w:rsidRDefault="00481D5B" w:rsidP="00B94420">
      <w:pPr>
        <w:ind w:right="-35"/>
        <w:jc w:val="center"/>
        <w:rPr>
          <w:rFonts w:ascii="Arial" w:hAnsi="Arial" w:cs="Arial"/>
          <w:sz w:val="21"/>
          <w:szCs w:val="21"/>
        </w:rPr>
        <w:sectPr w:rsidR="00481D5B" w:rsidRPr="00623009">
          <w:type w:val="continuous"/>
          <w:pgSz w:w="11900" w:h="16840"/>
          <w:pgMar w:top="1440" w:right="1440" w:bottom="1440" w:left="1420" w:header="0" w:footer="0" w:gutter="0"/>
          <w:cols w:space="720" w:equalWidth="0">
            <w:col w:w="9044"/>
          </w:cols>
        </w:sectPr>
      </w:pPr>
      <w:r w:rsidRPr="00B927D5">
        <w:rPr>
          <w:rFonts w:ascii="Arial" w:hAnsi="Arial" w:cs="Arial"/>
          <w:color w:val="2F5496" w:themeColor="accent5" w:themeShade="BF"/>
          <w:sz w:val="21"/>
          <w:szCs w:val="21"/>
        </w:rPr>
        <w:t>Approved</w:t>
      </w:r>
      <w:r w:rsidR="00B94420" w:rsidRPr="00B927D5">
        <w:rPr>
          <w:rFonts w:ascii="Arial" w:hAnsi="Arial" w:cs="Arial"/>
          <w:color w:val="2F5496" w:themeColor="accent5" w:themeShade="BF"/>
          <w:sz w:val="21"/>
          <w:szCs w:val="21"/>
        </w:rPr>
        <w:t xml:space="preserve"> by Governors: </w:t>
      </w:r>
    </w:p>
    <w:p w14:paraId="562F2DC1" w14:textId="77777777" w:rsidR="002B58B5" w:rsidRDefault="00327EA8">
      <w:pPr>
        <w:spacing w:line="20" w:lineRule="exact"/>
        <w:rPr>
          <w:sz w:val="20"/>
          <w:szCs w:val="20"/>
        </w:rPr>
      </w:pPr>
      <w:bookmarkStart w:id="1" w:name="page2"/>
      <w:bookmarkEnd w:id="1"/>
      <w:r>
        <w:rPr>
          <w:noProof/>
          <w:sz w:val="20"/>
          <w:szCs w:val="20"/>
        </w:rPr>
        <w:lastRenderedPageBreak/>
        <mc:AlternateContent>
          <mc:Choice Requires="wps">
            <w:drawing>
              <wp:anchor distT="0" distB="0" distL="114300" distR="114300" simplePos="0" relativeHeight="251656704" behindDoc="1" locked="0" layoutInCell="0" allowOverlap="1" wp14:anchorId="402227FC" wp14:editId="7964B606">
                <wp:simplePos x="0" y="0"/>
                <wp:positionH relativeFrom="column">
                  <wp:posOffset>-74930</wp:posOffset>
                </wp:positionH>
                <wp:positionV relativeFrom="paragraph">
                  <wp:posOffset>471170</wp:posOffset>
                </wp:positionV>
                <wp:extent cx="5909310" cy="0"/>
                <wp:effectExtent l="0" t="0" r="0" b="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93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36AC9B79" id="Shape 2"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5.9pt,37.1pt" to="459.4pt,3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57728" behindDoc="1" locked="0" layoutInCell="0" allowOverlap="1" wp14:anchorId="27A80F53" wp14:editId="7560A277">
                <wp:simplePos x="0" y="0"/>
                <wp:positionH relativeFrom="column">
                  <wp:posOffset>-74930</wp:posOffset>
                </wp:positionH>
                <wp:positionV relativeFrom="paragraph">
                  <wp:posOffset>3872230</wp:posOffset>
                </wp:positionV>
                <wp:extent cx="5909310" cy="0"/>
                <wp:effectExtent l="0" t="0" r="0" b="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909310" cy="4763"/>
                        </a:xfrm>
                        <a:prstGeom prst="line">
                          <a:avLst/>
                        </a:prstGeom>
                        <a:solidFill>
                          <a:srgbClr val="FFFFFF"/>
                        </a:solidFill>
                        <a:ln w="6096">
                          <a:solidFill>
                            <a:srgbClr val="000000"/>
                          </a:solidFill>
                          <a:miter lim="800000"/>
                          <a:headEnd/>
                          <a:tailEnd/>
                        </a:ln>
                      </wps:spPr>
                      <wps:bodyPr/>
                    </wps:wsp>
                  </a:graphicData>
                </a:graphic>
              </wp:anchor>
            </w:drawing>
          </mc:Choice>
          <mc:Fallback>
            <w:pict>
              <v:line w14:anchorId="375A6315" id="Shape 3"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5.9pt,304.9pt" to="459.4pt,30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" o:allowincell="f" filled="t" strokeweight=".48pt">
                <v:stroke joinstyle="miter"/>
                <o:lock v:ext="edit" shapetype="f"/>
              </v:line>
            </w:pict>
          </mc:Fallback>
        </mc:AlternateContent>
      </w:r>
      <w:r>
        <w:rPr>
          <w:noProof/>
          <w:sz w:val="20"/>
          <w:szCs w:val="20"/>
        </w:rPr>
        <mc:AlternateContent>
          <mc:Choice Requires="wps">
            <w:drawing>
              <wp:anchor distT="0" distB="0" distL="114300" distR="114300" simplePos="0" relativeHeight="251658752" behindDoc="1" locked="0" layoutInCell="0" allowOverlap="1" wp14:anchorId="17459BBB" wp14:editId="64740902">
                <wp:simplePos x="0" y="0"/>
                <wp:positionH relativeFrom="column">
                  <wp:posOffset>-71755</wp:posOffset>
                </wp:positionH>
                <wp:positionV relativeFrom="paragraph">
                  <wp:posOffset>467995</wp:posOffset>
                </wp:positionV>
                <wp:extent cx="0" cy="3406775"/>
                <wp:effectExtent l="0" t="0" r="0" b="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40677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0BB828AC" id="Shape 4"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5.65pt,36.85pt" to="-5.65pt,3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" o:allowincell="f" filled="t" strokeweight=".16931mm">
                <v:stroke joinstyle="miter"/>
                <o:lock v:ext="edit" shapetype="f"/>
              </v:line>
            </w:pict>
          </mc:Fallback>
        </mc:AlternateContent>
      </w:r>
      <w:r>
        <w:rPr>
          <w:noProof/>
          <w:sz w:val="20"/>
          <w:szCs w:val="20"/>
        </w:rPr>
        <mc:AlternateContent>
          <mc:Choice Requires="wps">
            <w:drawing>
              <wp:anchor distT="0" distB="0" distL="114300" distR="114300" simplePos="0" relativeHeight="251659776" behindDoc="1" locked="0" layoutInCell="0" allowOverlap="1" wp14:anchorId="528A74C8" wp14:editId="24AEFB71">
                <wp:simplePos x="0" y="0"/>
                <wp:positionH relativeFrom="column">
                  <wp:posOffset>5831205</wp:posOffset>
                </wp:positionH>
                <wp:positionV relativeFrom="paragraph">
                  <wp:posOffset>467995</wp:posOffset>
                </wp:positionV>
                <wp:extent cx="0" cy="3406775"/>
                <wp:effectExtent l="0" t="0" r="0" b="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763" cy="3406775"/>
                        </a:xfrm>
                        <a:prstGeom prst="line">
                          <a:avLst/>
                        </a:prstGeom>
                        <a:solidFill>
                          <a:srgbClr val="FFFFFF"/>
                        </a:solidFill>
                        <a:ln w="6095">
                          <a:solidFill>
                            <a:srgbClr val="000000"/>
                          </a:solidFill>
                          <a:miter lim="800000"/>
                          <a:headEnd/>
                          <a:tailEnd/>
                        </a:ln>
                      </wps:spPr>
                      <wps:bodyPr/>
                    </wps:wsp>
                  </a:graphicData>
                </a:graphic>
              </wp:anchor>
            </w:drawing>
          </mc:Choice>
          <mc:Fallback>
            <w:pict>
              <v:line w14:anchorId="66F9B597" id="Shape 5" o:spid="_x0000_s1026" style="position:absolute;z-index:-251656704;visibility:visible;mso-wrap-style:square;mso-wrap-distance-left:9pt;mso-wrap-distance-top:0;mso-wrap-distance-right:9pt;mso-wrap-distance-bottom:0;mso-position-horizontal:absolute;mso-position-horizontal-relative:text;mso-position-vertical:absolute;mso-position-vertical-relative:text" from="459.15pt,36.85pt" to="459.15pt,30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" o:allowincell="f" filled="t" strokeweight=".16931mm">
                <v:stroke joinstyle="miter"/>
                <o:lock v:ext="edit" shapetype="f"/>
              </v:line>
            </w:pict>
          </mc:Fallback>
        </mc:AlternateContent>
      </w:r>
    </w:p>
    <w:p w14:paraId="6AFB32BB" w14:textId="77777777" w:rsidR="002B58B5" w:rsidRDefault="002B58B5">
      <w:pPr>
        <w:spacing w:line="200" w:lineRule="exact"/>
        <w:rPr>
          <w:sz w:val="20"/>
          <w:szCs w:val="20"/>
        </w:rPr>
      </w:pPr>
    </w:p>
    <w:p w14:paraId="41D6262C" w14:textId="77777777" w:rsidR="002B58B5" w:rsidRDefault="002B58B5">
      <w:pPr>
        <w:spacing w:line="200" w:lineRule="exact"/>
        <w:rPr>
          <w:sz w:val="20"/>
          <w:szCs w:val="20"/>
        </w:rPr>
      </w:pPr>
    </w:p>
    <w:p w14:paraId="4F8331BC" w14:textId="77777777" w:rsidR="002B58B5" w:rsidRDefault="002B58B5">
      <w:pPr>
        <w:spacing w:line="200" w:lineRule="exact"/>
        <w:rPr>
          <w:sz w:val="20"/>
          <w:szCs w:val="20"/>
        </w:rPr>
      </w:pPr>
    </w:p>
    <w:p w14:paraId="7717EBA2" w14:textId="77777777" w:rsidR="002B58B5" w:rsidRDefault="002B58B5">
      <w:pPr>
        <w:spacing w:line="200" w:lineRule="exact"/>
        <w:rPr>
          <w:sz w:val="20"/>
          <w:szCs w:val="20"/>
        </w:rPr>
      </w:pPr>
    </w:p>
    <w:p w14:paraId="6BB7AD18" w14:textId="77777777" w:rsidR="002B58B5" w:rsidRDefault="002B58B5">
      <w:pPr>
        <w:spacing w:line="224" w:lineRule="exact"/>
        <w:rPr>
          <w:sz w:val="20"/>
          <w:szCs w:val="20"/>
        </w:rPr>
      </w:pPr>
    </w:p>
    <w:p w14:paraId="00786CAE" w14:textId="6EE109E8" w:rsidR="002B58B5" w:rsidRDefault="00327EA8" w:rsidP="00A2651A">
      <w:pPr>
        <w:ind w:left="2"/>
        <w:jc w:val="both"/>
        <w:rPr>
          <w:rFonts w:ascii="Century Gothic" w:eastAsia="Arial" w:hAnsi="Century Gothic" w:cs="Arial"/>
          <w:b/>
          <w:bCs/>
          <w:color w:val="2F5496" w:themeColor="accent5" w:themeShade="BF"/>
          <w:sz w:val="28"/>
          <w:szCs w:val="28"/>
        </w:rPr>
      </w:pPr>
      <w:r w:rsidRPr="00B927D5">
        <w:rPr>
          <w:rFonts w:ascii="Century Gothic" w:eastAsia="Arial" w:hAnsi="Century Gothic" w:cs="Arial"/>
          <w:b/>
          <w:bCs/>
          <w:color w:val="2F5496" w:themeColor="accent5" w:themeShade="BF"/>
          <w:sz w:val="28"/>
          <w:szCs w:val="28"/>
        </w:rPr>
        <w:t>COMPLIANCE</w:t>
      </w:r>
    </w:p>
    <w:p w14:paraId="26EE0589" w14:textId="77777777" w:rsidR="002B58B5" w:rsidRPr="00B927D5" w:rsidRDefault="002B58B5" w:rsidP="00A2651A">
      <w:pPr>
        <w:spacing w:line="6" w:lineRule="exact"/>
        <w:jc w:val="both"/>
        <w:rPr>
          <w:color w:val="2F5496" w:themeColor="accent5" w:themeShade="BF"/>
          <w:sz w:val="20"/>
          <w:szCs w:val="20"/>
        </w:rPr>
      </w:pPr>
    </w:p>
    <w:p w14:paraId="145726B3" w14:textId="1C28746B" w:rsidR="002B58B5" w:rsidRPr="00B927D5" w:rsidRDefault="00BE0310" w:rsidP="00A2651A">
      <w:pPr>
        <w:spacing w:line="275" w:lineRule="auto"/>
        <w:ind w:left="2" w:right="20"/>
        <w:jc w:val="both"/>
        <w:rPr>
          <w:color w:val="2F5496" w:themeColor="accent5" w:themeShade="BF"/>
          <w:sz w:val="20"/>
          <w:szCs w:val="20"/>
        </w:rPr>
      </w:pPr>
      <w:r>
        <w:rPr>
          <w:rFonts w:ascii="Arial" w:eastAsia="Arial" w:hAnsi="Arial" w:cs="Arial"/>
          <w:color w:val="2F5496" w:themeColor="accent5" w:themeShade="BF"/>
          <w:sz w:val="20"/>
          <w:szCs w:val="20"/>
        </w:rPr>
        <w:t xml:space="preserve">AGPS </w:t>
      </w:r>
      <w:r w:rsidR="00327EA8" w:rsidRPr="00B927D5">
        <w:rPr>
          <w:rFonts w:ascii="Arial" w:eastAsia="Arial" w:hAnsi="Arial" w:cs="Arial"/>
          <w:color w:val="2F5496" w:themeColor="accent5" w:themeShade="BF"/>
          <w:sz w:val="20"/>
          <w:szCs w:val="20"/>
        </w:rPr>
        <w:t xml:space="preserve">is an inclusive school. We take safeguarding very seriously and </w:t>
      </w:r>
      <w:proofErr w:type="gramStart"/>
      <w:r w:rsidR="00327EA8" w:rsidRPr="00B927D5">
        <w:rPr>
          <w:rFonts w:ascii="Arial" w:eastAsia="Arial" w:hAnsi="Arial" w:cs="Arial"/>
          <w:color w:val="2F5496" w:themeColor="accent5" w:themeShade="BF"/>
          <w:sz w:val="20"/>
          <w:szCs w:val="20"/>
        </w:rPr>
        <w:t>all of</w:t>
      </w:r>
      <w:proofErr w:type="gramEnd"/>
      <w:r w:rsidR="00327EA8" w:rsidRPr="00B927D5">
        <w:rPr>
          <w:rFonts w:ascii="Arial" w:eastAsia="Arial" w:hAnsi="Arial" w:cs="Arial"/>
          <w:color w:val="2F5496" w:themeColor="accent5" w:themeShade="BF"/>
          <w:sz w:val="20"/>
          <w:szCs w:val="20"/>
        </w:rPr>
        <w:t xml:space="preserve"> our policies are developed with a high priority on children’s safety and in the light of our safeguarding policy. </w:t>
      </w:r>
      <w:proofErr w:type="gramStart"/>
      <w:r w:rsidR="00327EA8" w:rsidRPr="00B927D5">
        <w:rPr>
          <w:rFonts w:ascii="Arial" w:eastAsia="Arial" w:hAnsi="Arial" w:cs="Arial"/>
          <w:color w:val="2F5496" w:themeColor="accent5" w:themeShade="BF"/>
          <w:sz w:val="20"/>
          <w:szCs w:val="20"/>
        </w:rPr>
        <w:t>All of</w:t>
      </w:r>
      <w:proofErr w:type="gramEnd"/>
      <w:r w:rsidR="00327EA8" w:rsidRPr="00B927D5">
        <w:rPr>
          <w:rFonts w:ascii="Arial" w:eastAsia="Arial" w:hAnsi="Arial" w:cs="Arial"/>
          <w:color w:val="2F5496" w:themeColor="accent5" w:themeShade="BF"/>
          <w:sz w:val="20"/>
          <w:szCs w:val="20"/>
        </w:rPr>
        <w:t xml:space="preserve"> our school policies are interlinked and should be read and informed by all other policies.</w:t>
      </w:r>
    </w:p>
    <w:p w14:paraId="6E745C68" w14:textId="77777777" w:rsidR="002B58B5" w:rsidRPr="00B927D5" w:rsidRDefault="002B58B5" w:rsidP="00A2651A">
      <w:pPr>
        <w:spacing w:line="222" w:lineRule="exact"/>
        <w:jc w:val="both"/>
        <w:rPr>
          <w:color w:val="2F5496" w:themeColor="accent5" w:themeShade="BF"/>
          <w:sz w:val="20"/>
          <w:szCs w:val="20"/>
        </w:rPr>
      </w:pPr>
    </w:p>
    <w:p w14:paraId="0109ECE5" w14:textId="77777777" w:rsidR="002B58B5" w:rsidRPr="00B927D5" w:rsidRDefault="00327EA8" w:rsidP="00A2651A">
      <w:pPr>
        <w:spacing w:line="239" w:lineRule="auto"/>
        <w:ind w:left="2"/>
        <w:jc w:val="both"/>
        <w:rPr>
          <w:color w:val="2F5496" w:themeColor="accent5" w:themeShade="BF"/>
          <w:sz w:val="20"/>
          <w:szCs w:val="20"/>
        </w:rPr>
      </w:pPr>
      <w:r w:rsidRPr="00B927D5">
        <w:rPr>
          <w:rFonts w:ascii="Arial" w:eastAsia="Arial" w:hAnsi="Arial" w:cs="Arial"/>
          <w:color w:val="2F5496" w:themeColor="accent5" w:themeShade="BF"/>
        </w:rPr>
        <w:t>This policy complies with the statutory requirement laid out in the SEND Code of Practice 0 – 25 (2014) and has been written with reference to the following guidance and documents:</w:t>
      </w:r>
    </w:p>
    <w:p w14:paraId="74D1C6A9" w14:textId="77777777" w:rsidR="002B58B5" w:rsidRPr="0045674F" w:rsidRDefault="002B58B5" w:rsidP="0045674F">
      <w:pPr>
        <w:spacing w:line="256" w:lineRule="exact"/>
        <w:jc w:val="both"/>
        <w:rPr>
          <w:color w:val="2F5496" w:themeColor="accent5" w:themeShade="BF"/>
          <w:sz w:val="20"/>
          <w:szCs w:val="20"/>
        </w:rPr>
      </w:pPr>
    </w:p>
    <w:p w14:paraId="2EBF2773" w14:textId="77777777" w:rsidR="002B58B5" w:rsidRPr="0045674F" w:rsidRDefault="00327EA8" w:rsidP="0045674F">
      <w:pPr>
        <w:pStyle w:val="ListParagraph"/>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Special Educational Needs and Disability Regulations 2014</w:t>
      </w:r>
    </w:p>
    <w:p w14:paraId="765934ED"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5750533E"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Special Educational Needs Code of Practice 2014</w:t>
      </w:r>
    </w:p>
    <w:p w14:paraId="3F966823"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0825CECD"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Statutory Guidance on Supporting Pupils with Medical Conditions 2014</w:t>
      </w:r>
    </w:p>
    <w:p w14:paraId="2D7B37E9"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6B1CAA47"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Teachers’ Standards 2012</w:t>
      </w:r>
    </w:p>
    <w:p w14:paraId="45BD4E51"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0A726241"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Equality Act 2010: advice for Schools DFE Feb 2013</w:t>
      </w:r>
    </w:p>
    <w:p w14:paraId="61300F82"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0BCFDB67"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Schools SEN Report Regulations 2014-08-30</w:t>
      </w:r>
    </w:p>
    <w:p w14:paraId="4020A47B"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3F52E703"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Accessibility Plan</w:t>
      </w:r>
    </w:p>
    <w:p w14:paraId="6A75403E"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2F2E88C7"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Safeguarding Policy</w:t>
      </w:r>
    </w:p>
    <w:p w14:paraId="2742169B"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2D6A09C2" w14:textId="77777777" w:rsidR="002B58B5" w:rsidRPr="0045674F" w:rsidRDefault="00327EA8" w:rsidP="0045674F">
      <w:pPr>
        <w:numPr>
          <w:ilvl w:val="0"/>
          <w:numId w:val="35"/>
        </w:numPr>
        <w:tabs>
          <w:tab w:val="left" w:pos="362"/>
        </w:tabs>
        <w:jc w:val="both"/>
        <w:rPr>
          <w:rFonts w:ascii="Symbol" w:eastAsia="Symbol" w:hAnsi="Symbol" w:cs="Symbol"/>
          <w:color w:val="2F5496" w:themeColor="accent5" w:themeShade="BF"/>
          <w:sz w:val="20"/>
          <w:szCs w:val="20"/>
        </w:rPr>
      </w:pPr>
      <w:r w:rsidRPr="0045674F">
        <w:rPr>
          <w:rFonts w:ascii="Arial" w:eastAsia="Arial" w:hAnsi="Arial" w:cs="Arial"/>
          <w:color w:val="2F5496" w:themeColor="accent5" w:themeShade="BF"/>
          <w:sz w:val="20"/>
          <w:szCs w:val="20"/>
        </w:rPr>
        <w:t>Inclusion Policy</w:t>
      </w:r>
    </w:p>
    <w:p w14:paraId="58051BF6" w14:textId="77777777" w:rsidR="002B58B5" w:rsidRPr="0045674F" w:rsidRDefault="002B58B5" w:rsidP="00A2651A">
      <w:pPr>
        <w:spacing w:line="4" w:lineRule="exact"/>
        <w:jc w:val="both"/>
        <w:rPr>
          <w:rFonts w:ascii="Symbol" w:eastAsia="Symbol" w:hAnsi="Symbol" w:cs="Symbol"/>
          <w:color w:val="2F5496" w:themeColor="accent5" w:themeShade="BF"/>
          <w:sz w:val="20"/>
          <w:szCs w:val="20"/>
        </w:rPr>
      </w:pPr>
    </w:p>
    <w:p w14:paraId="58CA89A4" w14:textId="291703C7" w:rsidR="0045674F" w:rsidRDefault="0045674F" w:rsidP="0045674F">
      <w:pPr>
        <w:pStyle w:val="ListParagraph"/>
        <w:numPr>
          <w:ilvl w:val="0"/>
          <w:numId w:val="35"/>
        </w:numPr>
        <w:tabs>
          <w:tab w:val="left" w:pos="362"/>
        </w:tabs>
        <w:jc w:val="both"/>
        <w:rPr>
          <w:rFonts w:ascii="Arial" w:eastAsia="Symbol" w:hAnsi="Arial" w:cs="Arial"/>
          <w:color w:val="2F5496" w:themeColor="accent5" w:themeShade="BF"/>
          <w:sz w:val="20"/>
          <w:szCs w:val="20"/>
        </w:rPr>
      </w:pPr>
      <w:r w:rsidRPr="0045674F">
        <w:rPr>
          <w:rFonts w:ascii="Arial" w:eastAsia="Symbol" w:hAnsi="Arial" w:cs="Arial"/>
          <w:color w:val="2F5496" w:themeColor="accent5" w:themeShade="BF"/>
          <w:sz w:val="20"/>
          <w:szCs w:val="20"/>
        </w:rPr>
        <w:t>SEND and AP Green Paper</w:t>
      </w:r>
      <w:r>
        <w:rPr>
          <w:rFonts w:ascii="Arial" w:eastAsia="Symbol" w:hAnsi="Arial" w:cs="Arial"/>
          <w:color w:val="2F5496" w:themeColor="accent5" w:themeShade="BF"/>
          <w:sz w:val="20"/>
          <w:szCs w:val="20"/>
        </w:rPr>
        <w:t xml:space="preserve"> 2022</w:t>
      </w:r>
    </w:p>
    <w:p w14:paraId="209CCD00" w14:textId="7E6D2B22" w:rsidR="00664359" w:rsidRPr="00664359" w:rsidRDefault="00664359" w:rsidP="00664359">
      <w:pPr>
        <w:pStyle w:val="ListParagraph"/>
        <w:numPr>
          <w:ilvl w:val="0"/>
          <w:numId w:val="35"/>
        </w:numPr>
        <w:tabs>
          <w:tab w:val="left" w:pos="362"/>
        </w:tabs>
        <w:jc w:val="both"/>
        <w:rPr>
          <w:rFonts w:ascii="Arial" w:eastAsia="Symbol" w:hAnsi="Arial" w:cs="Arial"/>
          <w:color w:val="2F5496" w:themeColor="accent5" w:themeShade="BF"/>
          <w:sz w:val="20"/>
          <w:szCs w:val="20"/>
        </w:rPr>
      </w:pPr>
      <w:r w:rsidRPr="00664359">
        <w:rPr>
          <w:rFonts w:ascii="Arial" w:eastAsia="Symbol" w:hAnsi="Arial" w:cs="Arial"/>
          <w:color w:val="2F5496" w:themeColor="accent5" w:themeShade="BF"/>
          <w:sz w:val="20"/>
          <w:szCs w:val="20"/>
        </w:rPr>
        <w:t xml:space="preserve">Keeping Children Safe </w:t>
      </w:r>
      <w:proofErr w:type="gramStart"/>
      <w:r w:rsidRPr="00664359">
        <w:rPr>
          <w:rFonts w:ascii="Arial" w:eastAsia="Symbol" w:hAnsi="Arial" w:cs="Arial"/>
          <w:color w:val="2F5496" w:themeColor="accent5" w:themeShade="BF"/>
          <w:sz w:val="20"/>
          <w:szCs w:val="20"/>
        </w:rPr>
        <w:t>In</w:t>
      </w:r>
      <w:proofErr w:type="gramEnd"/>
      <w:r w:rsidRPr="00664359">
        <w:rPr>
          <w:rFonts w:ascii="Arial" w:eastAsia="Symbol" w:hAnsi="Arial" w:cs="Arial"/>
          <w:color w:val="2F5496" w:themeColor="accent5" w:themeShade="BF"/>
          <w:sz w:val="20"/>
          <w:szCs w:val="20"/>
        </w:rPr>
        <w:t xml:space="preserve"> Education</w:t>
      </w:r>
    </w:p>
    <w:p w14:paraId="3028A130" w14:textId="3005B9DB" w:rsidR="0045674F" w:rsidRPr="00B927D5" w:rsidRDefault="0045674F" w:rsidP="0045674F">
      <w:pPr>
        <w:tabs>
          <w:tab w:val="left" w:pos="362"/>
        </w:tabs>
        <w:jc w:val="both"/>
        <w:rPr>
          <w:rFonts w:ascii="Symbol" w:eastAsia="Symbol" w:hAnsi="Symbol" w:cs="Symbol"/>
          <w:color w:val="2F5496" w:themeColor="accent5" w:themeShade="BF"/>
        </w:rPr>
      </w:pPr>
    </w:p>
    <w:p w14:paraId="1CF964AA" w14:textId="77777777" w:rsidR="002B58B5" w:rsidRDefault="002B58B5" w:rsidP="00A2651A">
      <w:pPr>
        <w:spacing w:line="200" w:lineRule="exact"/>
        <w:jc w:val="both"/>
        <w:rPr>
          <w:sz w:val="20"/>
          <w:szCs w:val="20"/>
        </w:rPr>
      </w:pPr>
    </w:p>
    <w:p w14:paraId="26979CA9" w14:textId="77777777" w:rsidR="002B58B5" w:rsidRDefault="002B58B5" w:rsidP="00A2651A">
      <w:pPr>
        <w:spacing w:line="241" w:lineRule="exact"/>
        <w:jc w:val="both"/>
        <w:rPr>
          <w:sz w:val="20"/>
          <w:szCs w:val="20"/>
        </w:rPr>
      </w:pPr>
    </w:p>
    <w:p w14:paraId="2161BD23" w14:textId="49B0FB35" w:rsidR="002B58B5" w:rsidRPr="00B927D5" w:rsidRDefault="00327EA8" w:rsidP="00A2651A">
      <w:pPr>
        <w:spacing w:line="255" w:lineRule="auto"/>
        <w:ind w:left="2" w:right="60"/>
        <w:jc w:val="both"/>
        <w:rPr>
          <w:color w:val="2F5496" w:themeColor="accent5" w:themeShade="BF"/>
          <w:sz w:val="20"/>
          <w:szCs w:val="20"/>
        </w:rPr>
      </w:pPr>
      <w:r w:rsidRPr="00B927D5">
        <w:rPr>
          <w:rFonts w:ascii="Arial" w:eastAsia="Arial" w:hAnsi="Arial" w:cs="Arial"/>
          <w:color w:val="2F5496" w:themeColor="accent5" w:themeShade="BF"/>
          <w:sz w:val="21"/>
          <w:szCs w:val="21"/>
        </w:rPr>
        <w:t>This policy wa</w:t>
      </w:r>
      <w:r w:rsidR="004F3FB6" w:rsidRPr="00B927D5">
        <w:rPr>
          <w:rFonts w:ascii="Arial" w:eastAsia="Arial" w:hAnsi="Arial" w:cs="Arial"/>
          <w:color w:val="2F5496" w:themeColor="accent5" w:themeShade="BF"/>
          <w:sz w:val="21"/>
          <w:szCs w:val="21"/>
        </w:rPr>
        <w:t>s created by the school’s SEN</w:t>
      </w:r>
      <w:r w:rsidR="00623009" w:rsidRPr="00B927D5">
        <w:rPr>
          <w:rFonts w:ascii="Arial" w:eastAsia="Arial" w:hAnsi="Arial" w:cs="Arial"/>
          <w:color w:val="2F5496" w:themeColor="accent5" w:themeShade="BF"/>
          <w:sz w:val="21"/>
          <w:szCs w:val="21"/>
        </w:rPr>
        <w:t>D</w:t>
      </w:r>
      <w:r w:rsidR="004F3FB6" w:rsidRPr="00B927D5">
        <w:rPr>
          <w:rFonts w:ascii="Arial" w:eastAsia="Arial" w:hAnsi="Arial" w:cs="Arial"/>
          <w:color w:val="2F5496" w:themeColor="accent5" w:themeShade="BF"/>
          <w:sz w:val="21"/>
          <w:szCs w:val="21"/>
        </w:rPr>
        <w:t>Co</w:t>
      </w:r>
      <w:r w:rsidRPr="00B927D5">
        <w:rPr>
          <w:rFonts w:ascii="Arial" w:eastAsia="Arial" w:hAnsi="Arial" w:cs="Arial"/>
          <w:color w:val="2F5496" w:themeColor="accent5" w:themeShade="BF"/>
          <w:sz w:val="21"/>
          <w:szCs w:val="21"/>
        </w:rPr>
        <w:t xml:space="preserve"> in collaboration with </w:t>
      </w:r>
      <w:r w:rsidR="004E553D">
        <w:rPr>
          <w:rFonts w:ascii="Arial" w:eastAsia="Arial" w:hAnsi="Arial" w:cs="Arial"/>
          <w:color w:val="2F5496" w:themeColor="accent5" w:themeShade="BF"/>
          <w:sz w:val="21"/>
          <w:szCs w:val="21"/>
        </w:rPr>
        <w:t>our Cluster SENDCo group</w:t>
      </w:r>
      <w:r w:rsidRPr="00B927D5">
        <w:rPr>
          <w:rFonts w:ascii="Arial" w:eastAsia="Arial" w:hAnsi="Arial" w:cs="Arial"/>
          <w:color w:val="2F5496" w:themeColor="accent5" w:themeShade="BF"/>
          <w:sz w:val="21"/>
          <w:szCs w:val="21"/>
        </w:rPr>
        <w:t>, the SEN</w:t>
      </w:r>
      <w:r w:rsidR="00623009" w:rsidRPr="00B927D5">
        <w:rPr>
          <w:rFonts w:ascii="Arial" w:eastAsia="Arial" w:hAnsi="Arial" w:cs="Arial"/>
          <w:color w:val="2F5496" w:themeColor="accent5" w:themeShade="BF"/>
          <w:sz w:val="21"/>
          <w:szCs w:val="21"/>
        </w:rPr>
        <w:t>D</w:t>
      </w:r>
      <w:r w:rsidRPr="00B927D5">
        <w:rPr>
          <w:rFonts w:ascii="Arial" w:eastAsia="Arial" w:hAnsi="Arial" w:cs="Arial"/>
          <w:color w:val="2F5496" w:themeColor="accent5" w:themeShade="BF"/>
          <w:sz w:val="21"/>
          <w:szCs w:val="21"/>
        </w:rPr>
        <w:t xml:space="preserve"> Governor in liaison with the SLT, all staff and parents of pupils with SEN</w:t>
      </w:r>
      <w:r w:rsidR="008A232A">
        <w:rPr>
          <w:rFonts w:ascii="Arial" w:eastAsia="Arial" w:hAnsi="Arial" w:cs="Arial"/>
          <w:color w:val="2F5496" w:themeColor="accent5" w:themeShade="BF"/>
          <w:sz w:val="21"/>
          <w:szCs w:val="21"/>
        </w:rPr>
        <w:t>D</w:t>
      </w:r>
      <w:r w:rsidRPr="00B927D5">
        <w:rPr>
          <w:rFonts w:ascii="Arial" w:eastAsia="Arial" w:hAnsi="Arial" w:cs="Arial"/>
          <w:color w:val="2F5496" w:themeColor="accent5" w:themeShade="BF"/>
          <w:sz w:val="21"/>
          <w:szCs w:val="21"/>
        </w:rPr>
        <w:t>. It was a co-produced policy in the spirit of current reform (2014).</w:t>
      </w:r>
    </w:p>
    <w:p w14:paraId="0018E1D2" w14:textId="77777777" w:rsidR="000950D0" w:rsidRDefault="000950D0"/>
    <w:p w14:paraId="4308E084" w14:textId="77777777" w:rsidR="000950D0" w:rsidRPr="00E02796" w:rsidRDefault="000950D0">
      <w:pPr>
        <w:rPr>
          <w:rFonts w:ascii="Arial" w:hAnsi="Arial" w:cs="Arial"/>
          <w:color w:val="2F5496" w:themeColor="accent5" w:themeShade="BF"/>
        </w:rPr>
      </w:pPr>
      <w:r w:rsidRPr="00E02796">
        <w:rPr>
          <w:rFonts w:ascii="Arial" w:hAnsi="Arial" w:cs="Arial"/>
          <w:color w:val="2F5496" w:themeColor="accent5" w:themeShade="BF"/>
        </w:rPr>
        <w:t>This policy</w:t>
      </w:r>
      <w:r w:rsidR="00916BCB" w:rsidRPr="00E02796">
        <w:rPr>
          <w:rFonts w:ascii="Arial" w:hAnsi="Arial" w:cs="Arial"/>
          <w:color w:val="2F5496" w:themeColor="accent5" w:themeShade="BF"/>
        </w:rPr>
        <w:t xml:space="preserve"> is also written taking into consideration the recommendations from the green </w:t>
      </w:r>
      <w:proofErr w:type="gramStart"/>
      <w:r w:rsidR="00916BCB" w:rsidRPr="00E02796">
        <w:rPr>
          <w:rFonts w:ascii="Arial" w:hAnsi="Arial" w:cs="Arial"/>
          <w:color w:val="2F5496" w:themeColor="accent5" w:themeShade="BF"/>
        </w:rPr>
        <w:t>paper  including</w:t>
      </w:r>
      <w:proofErr w:type="gramEnd"/>
      <w:r w:rsidR="00916BCB" w:rsidRPr="00E02796">
        <w:rPr>
          <w:rFonts w:ascii="Arial" w:hAnsi="Arial" w:cs="Arial"/>
          <w:color w:val="2F5496" w:themeColor="accent5" w:themeShade="BF"/>
        </w:rPr>
        <w:t xml:space="preserve">: </w:t>
      </w:r>
    </w:p>
    <w:p w14:paraId="713C539F" w14:textId="77777777" w:rsidR="000661EF" w:rsidRPr="00E02796" w:rsidRDefault="000661EF">
      <w:pPr>
        <w:rPr>
          <w:rFonts w:ascii="Arial" w:hAnsi="Arial" w:cs="Arial"/>
          <w:color w:val="2F5496" w:themeColor="accent5" w:themeShade="BF"/>
        </w:rPr>
      </w:pPr>
    </w:p>
    <w:p w14:paraId="30C29B13" w14:textId="0662D7EA" w:rsidR="00E02796" w:rsidRPr="00E02796" w:rsidRDefault="00E02796" w:rsidP="00E02796">
      <w:pPr>
        <w:pStyle w:val="ListParagraph"/>
        <w:numPr>
          <w:ilvl w:val="0"/>
          <w:numId w:val="32"/>
        </w:numPr>
        <w:rPr>
          <w:rFonts w:ascii="Arial" w:hAnsi="Arial" w:cs="Arial"/>
          <w:color w:val="2F5496" w:themeColor="accent5" w:themeShade="BF"/>
        </w:rPr>
      </w:pPr>
      <w:r w:rsidRPr="00E02796">
        <w:rPr>
          <w:rFonts w:ascii="Arial" w:hAnsi="Arial" w:cs="Arial"/>
          <w:color w:val="2F5496" w:themeColor="accent5" w:themeShade="BF"/>
        </w:rPr>
        <w:t>A single national SEND and AP system</w:t>
      </w:r>
    </w:p>
    <w:p w14:paraId="34C3F78D" w14:textId="225AEE1A" w:rsidR="00E02796" w:rsidRPr="00E02796" w:rsidRDefault="00E02796" w:rsidP="00E02796">
      <w:pPr>
        <w:pStyle w:val="ListParagraph"/>
        <w:numPr>
          <w:ilvl w:val="0"/>
          <w:numId w:val="32"/>
        </w:numPr>
        <w:rPr>
          <w:rFonts w:ascii="Arial" w:hAnsi="Arial" w:cs="Arial"/>
          <w:color w:val="2F5496" w:themeColor="accent5" w:themeShade="BF"/>
        </w:rPr>
      </w:pPr>
      <w:r w:rsidRPr="00E02796">
        <w:rPr>
          <w:rFonts w:ascii="Arial" w:hAnsi="Arial" w:cs="Arial"/>
          <w:color w:val="2F5496" w:themeColor="accent5" w:themeShade="BF"/>
        </w:rPr>
        <w:t xml:space="preserve">Excellent provision from early years to </w:t>
      </w:r>
      <w:r>
        <w:rPr>
          <w:rFonts w:ascii="Arial" w:hAnsi="Arial" w:cs="Arial"/>
          <w:color w:val="2F5496" w:themeColor="accent5" w:themeShade="BF"/>
        </w:rPr>
        <w:t>adulthood</w:t>
      </w:r>
    </w:p>
    <w:p w14:paraId="5CFCB948" w14:textId="43F391BA" w:rsidR="00E02796" w:rsidRPr="00E02796" w:rsidRDefault="00E02796" w:rsidP="00E02796">
      <w:pPr>
        <w:pStyle w:val="ListParagraph"/>
        <w:numPr>
          <w:ilvl w:val="0"/>
          <w:numId w:val="32"/>
        </w:numPr>
        <w:rPr>
          <w:rFonts w:ascii="Arial" w:hAnsi="Arial" w:cs="Arial"/>
          <w:color w:val="2F5496" w:themeColor="accent5" w:themeShade="BF"/>
        </w:rPr>
      </w:pPr>
      <w:r w:rsidRPr="00E02796">
        <w:rPr>
          <w:rFonts w:ascii="Arial" w:hAnsi="Arial" w:cs="Arial"/>
          <w:color w:val="2F5496" w:themeColor="accent5" w:themeShade="BF"/>
        </w:rPr>
        <w:t xml:space="preserve">Alternative </w:t>
      </w:r>
      <w:r>
        <w:rPr>
          <w:rFonts w:ascii="Arial" w:hAnsi="Arial" w:cs="Arial"/>
          <w:color w:val="2F5496" w:themeColor="accent5" w:themeShade="BF"/>
        </w:rPr>
        <w:t>Provision</w:t>
      </w:r>
    </w:p>
    <w:p w14:paraId="665CEFEC" w14:textId="156D2FD1" w:rsidR="00E02796" w:rsidRPr="00E02796" w:rsidRDefault="00E02796" w:rsidP="00E02796">
      <w:pPr>
        <w:pStyle w:val="ListParagraph"/>
        <w:numPr>
          <w:ilvl w:val="0"/>
          <w:numId w:val="32"/>
        </w:numPr>
        <w:rPr>
          <w:rFonts w:ascii="Arial" w:hAnsi="Arial" w:cs="Arial"/>
          <w:color w:val="2F5496" w:themeColor="accent5" w:themeShade="BF"/>
        </w:rPr>
      </w:pPr>
      <w:r w:rsidRPr="00E02796">
        <w:rPr>
          <w:rFonts w:ascii="Arial" w:hAnsi="Arial" w:cs="Arial"/>
          <w:color w:val="2F5496" w:themeColor="accent5" w:themeShade="BF"/>
        </w:rPr>
        <w:t xml:space="preserve">System roles, accountabilities and funding </w:t>
      </w:r>
    </w:p>
    <w:p w14:paraId="3DA1B4F7" w14:textId="166D18BD" w:rsidR="000661EF" w:rsidRDefault="00E02796" w:rsidP="00E02796">
      <w:pPr>
        <w:pStyle w:val="ListParagraph"/>
        <w:numPr>
          <w:ilvl w:val="0"/>
          <w:numId w:val="32"/>
        </w:numPr>
        <w:sectPr w:rsidR="000661EF">
          <w:pgSz w:w="11900" w:h="16840"/>
          <w:pgMar w:top="701" w:right="1424" w:bottom="1440" w:left="1418" w:header="0" w:footer="0" w:gutter="0"/>
          <w:cols w:space="720" w:equalWidth="0">
            <w:col w:w="9062"/>
          </w:cols>
        </w:sectPr>
      </w:pPr>
      <w:r w:rsidRPr="00E02796">
        <w:rPr>
          <w:rFonts w:ascii="Arial" w:hAnsi="Arial" w:cs="Arial"/>
          <w:color w:val="2F5496" w:themeColor="accent5" w:themeShade="BF"/>
        </w:rPr>
        <w:t>Delivering change for children and families</w:t>
      </w:r>
    </w:p>
    <w:p w14:paraId="7578FF94" w14:textId="77777777" w:rsidR="002B58B5" w:rsidRDefault="002B58B5">
      <w:pPr>
        <w:spacing w:line="200" w:lineRule="exact"/>
        <w:rPr>
          <w:sz w:val="20"/>
          <w:szCs w:val="20"/>
        </w:rPr>
      </w:pPr>
      <w:bookmarkStart w:id="2" w:name="page3"/>
      <w:bookmarkEnd w:id="2"/>
    </w:p>
    <w:p w14:paraId="3DF1CF05" w14:textId="77777777" w:rsidR="002B58B5" w:rsidRDefault="002B58B5">
      <w:pPr>
        <w:spacing w:line="275" w:lineRule="exact"/>
        <w:rPr>
          <w:sz w:val="20"/>
          <w:szCs w:val="20"/>
        </w:rPr>
      </w:pPr>
    </w:p>
    <w:p w14:paraId="009FCF35" w14:textId="77777777" w:rsidR="002B58B5" w:rsidRPr="00B927D5" w:rsidRDefault="00327EA8" w:rsidP="00B927D5">
      <w:pPr>
        <w:ind w:right="-1"/>
        <w:rPr>
          <w:rFonts w:ascii="Century Gothic" w:hAnsi="Century Gothic"/>
          <w:color w:val="2F5496" w:themeColor="accent5" w:themeShade="BF"/>
          <w:sz w:val="24"/>
          <w:szCs w:val="24"/>
        </w:rPr>
      </w:pPr>
      <w:r w:rsidRPr="00B927D5">
        <w:rPr>
          <w:rFonts w:ascii="Century Gothic" w:eastAsia="Arial" w:hAnsi="Century Gothic" w:cs="Arial"/>
          <w:b/>
          <w:bCs/>
          <w:color w:val="2F5496" w:themeColor="accent5" w:themeShade="BF"/>
          <w:sz w:val="24"/>
          <w:szCs w:val="24"/>
        </w:rPr>
        <w:t>Vision Statement</w:t>
      </w:r>
    </w:p>
    <w:p w14:paraId="0DDCD64F" w14:textId="77777777" w:rsidR="002B58B5" w:rsidRPr="00B927D5" w:rsidRDefault="002B58B5" w:rsidP="00B927D5">
      <w:pPr>
        <w:spacing w:line="65" w:lineRule="exact"/>
        <w:rPr>
          <w:rFonts w:ascii="Century Gothic" w:hAnsi="Century Gothic"/>
          <w:color w:val="2F5496" w:themeColor="accent5" w:themeShade="BF"/>
          <w:sz w:val="24"/>
          <w:szCs w:val="24"/>
        </w:rPr>
      </w:pPr>
    </w:p>
    <w:p w14:paraId="2FCA2D47" w14:textId="77777777" w:rsidR="004F3FB6" w:rsidRPr="00B927D5" w:rsidRDefault="004F3FB6" w:rsidP="00B927D5">
      <w:pPr>
        <w:ind w:right="-1"/>
        <w:rPr>
          <w:rFonts w:ascii="Century Gothic" w:eastAsia="Arial" w:hAnsi="Century Gothic" w:cs="Arial"/>
          <w:b/>
          <w:bCs/>
          <w:color w:val="2F5496" w:themeColor="accent5" w:themeShade="BF"/>
          <w:sz w:val="24"/>
          <w:szCs w:val="24"/>
        </w:rPr>
      </w:pPr>
    </w:p>
    <w:p w14:paraId="7A37D295" w14:textId="356546B3" w:rsidR="002B58B5" w:rsidRDefault="00327EA8" w:rsidP="00B927D5">
      <w:pPr>
        <w:ind w:right="-1"/>
        <w:rPr>
          <w:rFonts w:ascii="Century Gothic" w:eastAsia="Arial" w:hAnsi="Century Gothic" w:cs="Arial"/>
          <w:b/>
          <w:bCs/>
          <w:color w:val="2F5496" w:themeColor="accent5" w:themeShade="BF"/>
          <w:sz w:val="24"/>
          <w:szCs w:val="24"/>
        </w:rPr>
      </w:pPr>
      <w:r w:rsidRPr="00B927D5">
        <w:rPr>
          <w:rFonts w:ascii="Century Gothic" w:eastAsia="Arial" w:hAnsi="Century Gothic" w:cs="Arial"/>
          <w:b/>
          <w:bCs/>
          <w:color w:val="2F5496" w:themeColor="accent5" w:themeShade="BF"/>
          <w:sz w:val="24"/>
          <w:szCs w:val="24"/>
        </w:rPr>
        <w:t>School Aims</w:t>
      </w:r>
    </w:p>
    <w:p w14:paraId="0955FF5F" w14:textId="77777777" w:rsidR="00B927D5" w:rsidRPr="00B927D5" w:rsidRDefault="00B927D5" w:rsidP="00B927D5">
      <w:pPr>
        <w:ind w:right="-1"/>
        <w:rPr>
          <w:color w:val="2F5496" w:themeColor="accent5" w:themeShade="BF"/>
          <w:sz w:val="20"/>
          <w:szCs w:val="20"/>
        </w:rPr>
      </w:pPr>
    </w:p>
    <w:p w14:paraId="4A969D82" w14:textId="77777777" w:rsidR="002B58B5" w:rsidRPr="00B927D5" w:rsidRDefault="002B58B5">
      <w:pPr>
        <w:spacing w:line="83" w:lineRule="exact"/>
        <w:rPr>
          <w:color w:val="2F5496" w:themeColor="accent5" w:themeShade="BF"/>
          <w:sz w:val="20"/>
          <w:szCs w:val="20"/>
        </w:rPr>
      </w:pPr>
    </w:p>
    <w:p w14:paraId="0F2555FA" w14:textId="77777777" w:rsidR="002B58B5" w:rsidRPr="00B927D5" w:rsidRDefault="00327EA8" w:rsidP="00A2651A">
      <w:pPr>
        <w:numPr>
          <w:ilvl w:val="0"/>
          <w:numId w:val="2"/>
        </w:numPr>
        <w:tabs>
          <w:tab w:val="left" w:pos="362"/>
        </w:tabs>
        <w:spacing w:line="232" w:lineRule="auto"/>
        <w:ind w:left="362" w:right="8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build a community based upon shared values and respect, which recognises the skills and achievements of all.</w:t>
      </w:r>
    </w:p>
    <w:p w14:paraId="266011D1" w14:textId="77777777" w:rsidR="002B58B5" w:rsidRPr="00B927D5" w:rsidRDefault="002B58B5" w:rsidP="00A2651A">
      <w:pPr>
        <w:spacing w:line="17" w:lineRule="exact"/>
        <w:jc w:val="both"/>
        <w:rPr>
          <w:rFonts w:ascii="Symbol" w:eastAsia="Symbol" w:hAnsi="Symbol" w:cs="Symbol"/>
          <w:color w:val="2F5496" w:themeColor="accent5" w:themeShade="BF"/>
          <w:sz w:val="20"/>
          <w:szCs w:val="20"/>
        </w:rPr>
      </w:pPr>
    </w:p>
    <w:p w14:paraId="4E984908" w14:textId="77777777" w:rsidR="002B58B5" w:rsidRPr="00B927D5" w:rsidRDefault="00327EA8" w:rsidP="00A2651A">
      <w:pPr>
        <w:numPr>
          <w:ilvl w:val="0"/>
          <w:numId w:val="2"/>
        </w:numPr>
        <w:tabs>
          <w:tab w:val="left" w:pos="362"/>
        </w:tabs>
        <w:ind w:left="362"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To nurture individuals to be confident and motivated with high expectations of themselves and others.</w:t>
      </w:r>
    </w:p>
    <w:p w14:paraId="43368409" w14:textId="77777777" w:rsidR="002B58B5" w:rsidRPr="00B927D5" w:rsidRDefault="002B58B5" w:rsidP="00A2651A">
      <w:pPr>
        <w:spacing w:line="3" w:lineRule="exact"/>
        <w:jc w:val="both"/>
        <w:rPr>
          <w:rFonts w:ascii="Symbol" w:eastAsia="Symbol" w:hAnsi="Symbol" w:cs="Symbol"/>
          <w:color w:val="2F5496" w:themeColor="accent5" w:themeShade="BF"/>
          <w:sz w:val="19"/>
          <w:szCs w:val="19"/>
        </w:rPr>
      </w:pPr>
    </w:p>
    <w:p w14:paraId="1D7415BA" w14:textId="77777777" w:rsidR="002B58B5" w:rsidRPr="00B927D5" w:rsidRDefault="00327EA8" w:rsidP="00A2651A">
      <w:pPr>
        <w:numPr>
          <w:ilvl w:val="0"/>
          <w:numId w:val="2"/>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provide a safe, secure, caring and healthy environment for all.</w:t>
      </w:r>
    </w:p>
    <w:p w14:paraId="09724CDA" w14:textId="77777777" w:rsidR="002B58B5" w:rsidRPr="00B927D5" w:rsidRDefault="002B58B5" w:rsidP="00A2651A">
      <w:pPr>
        <w:spacing w:line="18" w:lineRule="exact"/>
        <w:jc w:val="both"/>
        <w:rPr>
          <w:rFonts w:ascii="Symbol" w:eastAsia="Symbol" w:hAnsi="Symbol" w:cs="Symbol"/>
          <w:color w:val="2F5496" w:themeColor="accent5" w:themeShade="BF"/>
          <w:sz w:val="20"/>
          <w:szCs w:val="20"/>
        </w:rPr>
      </w:pPr>
    </w:p>
    <w:p w14:paraId="00FAF73B" w14:textId="77777777" w:rsidR="002B58B5" w:rsidRPr="00B927D5" w:rsidRDefault="00327EA8" w:rsidP="00A2651A">
      <w:pPr>
        <w:numPr>
          <w:ilvl w:val="0"/>
          <w:numId w:val="2"/>
        </w:numPr>
        <w:tabs>
          <w:tab w:val="left" w:pos="362"/>
        </w:tabs>
        <w:spacing w:line="232" w:lineRule="auto"/>
        <w:ind w:left="362" w:right="20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provide a curriculum which develops thinking and learning skills, promotes internationalism, creativity and curiosity.</w:t>
      </w:r>
    </w:p>
    <w:p w14:paraId="36EB301B" w14:textId="77777777" w:rsidR="002B58B5" w:rsidRPr="00B927D5" w:rsidRDefault="002B58B5" w:rsidP="00A2651A">
      <w:pPr>
        <w:spacing w:line="4" w:lineRule="exact"/>
        <w:jc w:val="both"/>
        <w:rPr>
          <w:rFonts w:ascii="Symbol" w:eastAsia="Symbol" w:hAnsi="Symbol" w:cs="Symbol"/>
          <w:color w:val="2F5496" w:themeColor="accent5" w:themeShade="BF"/>
          <w:sz w:val="20"/>
          <w:szCs w:val="20"/>
        </w:rPr>
      </w:pPr>
    </w:p>
    <w:p w14:paraId="77A152F3" w14:textId="77777777" w:rsidR="002B58B5" w:rsidRPr="00B927D5" w:rsidRDefault="00327EA8" w:rsidP="00A2651A">
      <w:pPr>
        <w:numPr>
          <w:ilvl w:val="0"/>
          <w:numId w:val="2"/>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enable all to become autonomous, responsible learners and sensitive global citizens.</w:t>
      </w:r>
    </w:p>
    <w:p w14:paraId="02F8231A" w14:textId="77777777" w:rsidR="002B58B5" w:rsidRPr="00B927D5" w:rsidRDefault="002B58B5" w:rsidP="00A2651A">
      <w:pPr>
        <w:spacing w:line="219" w:lineRule="exact"/>
        <w:jc w:val="both"/>
        <w:rPr>
          <w:color w:val="2F5496" w:themeColor="accent5" w:themeShade="BF"/>
          <w:sz w:val="20"/>
          <w:szCs w:val="20"/>
        </w:rPr>
      </w:pPr>
    </w:p>
    <w:p w14:paraId="04674270" w14:textId="69A24D09" w:rsidR="002B58B5" w:rsidRDefault="00327EA8" w:rsidP="00A2651A">
      <w:pPr>
        <w:ind w:left="2"/>
        <w:jc w:val="both"/>
        <w:rPr>
          <w:rFonts w:ascii="Century Gothic" w:eastAsia="Arial" w:hAnsi="Century Gothic" w:cs="Arial"/>
          <w:b/>
          <w:bCs/>
          <w:color w:val="2F5496" w:themeColor="accent5" w:themeShade="BF"/>
          <w:sz w:val="24"/>
          <w:szCs w:val="24"/>
        </w:rPr>
      </w:pPr>
      <w:r w:rsidRPr="00B927D5">
        <w:rPr>
          <w:rFonts w:ascii="Century Gothic" w:eastAsia="Arial" w:hAnsi="Century Gothic" w:cs="Arial"/>
          <w:b/>
          <w:bCs/>
          <w:color w:val="2F5496" w:themeColor="accent5" w:themeShade="BF"/>
          <w:sz w:val="24"/>
          <w:szCs w:val="24"/>
        </w:rPr>
        <w:t>Aims</w:t>
      </w:r>
      <w:r w:rsidR="004F3FB6" w:rsidRPr="00B927D5">
        <w:rPr>
          <w:rFonts w:ascii="Century Gothic" w:eastAsia="Arial" w:hAnsi="Century Gothic" w:cs="Arial"/>
          <w:b/>
          <w:bCs/>
          <w:color w:val="2F5496" w:themeColor="accent5" w:themeShade="BF"/>
          <w:sz w:val="24"/>
          <w:szCs w:val="24"/>
        </w:rPr>
        <w:t xml:space="preserve"> and objectives of </w:t>
      </w:r>
      <w:proofErr w:type="spellStart"/>
      <w:r w:rsidR="001D08E5">
        <w:rPr>
          <w:rFonts w:ascii="Century Gothic" w:eastAsia="Arial" w:hAnsi="Century Gothic" w:cs="Arial"/>
          <w:b/>
          <w:bCs/>
          <w:color w:val="2F5496" w:themeColor="accent5" w:themeShade="BF"/>
          <w:sz w:val="24"/>
          <w:szCs w:val="24"/>
        </w:rPr>
        <w:t>Ambergate</w:t>
      </w:r>
      <w:proofErr w:type="spellEnd"/>
      <w:r w:rsidR="001D08E5">
        <w:rPr>
          <w:rFonts w:ascii="Century Gothic" w:eastAsia="Arial" w:hAnsi="Century Gothic" w:cs="Arial"/>
          <w:b/>
          <w:bCs/>
          <w:color w:val="2F5496" w:themeColor="accent5" w:themeShade="BF"/>
          <w:sz w:val="24"/>
          <w:szCs w:val="24"/>
        </w:rPr>
        <w:t xml:space="preserve"> Primary</w:t>
      </w:r>
      <w:r w:rsidRPr="00B927D5">
        <w:rPr>
          <w:rFonts w:ascii="Century Gothic" w:eastAsia="Arial" w:hAnsi="Century Gothic" w:cs="Arial"/>
          <w:b/>
          <w:bCs/>
          <w:color w:val="2F5496" w:themeColor="accent5" w:themeShade="BF"/>
          <w:sz w:val="24"/>
          <w:szCs w:val="24"/>
        </w:rPr>
        <w:t xml:space="preserve"> School in relation to SEN</w:t>
      </w:r>
      <w:r w:rsidR="008A232A">
        <w:rPr>
          <w:rFonts w:ascii="Century Gothic" w:eastAsia="Arial" w:hAnsi="Century Gothic" w:cs="Arial"/>
          <w:b/>
          <w:bCs/>
          <w:color w:val="2F5496" w:themeColor="accent5" w:themeShade="BF"/>
          <w:sz w:val="24"/>
          <w:szCs w:val="24"/>
        </w:rPr>
        <w:t>D</w:t>
      </w:r>
      <w:r w:rsidRPr="00B927D5">
        <w:rPr>
          <w:rFonts w:ascii="Century Gothic" w:eastAsia="Arial" w:hAnsi="Century Gothic" w:cs="Arial"/>
          <w:b/>
          <w:bCs/>
          <w:color w:val="2F5496" w:themeColor="accent5" w:themeShade="BF"/>
          <w:sz w:val="24"/>
          <w:szCs w:val="24"/>
        </w:rPr>
        <w:t xml:space="preserve"> provision</w:t>
      </w:r>
    </w:p>
    <w:p w14:paraId="1DB149B4" w14:textId="77777777" w:rsidR="00B927D5" w:rsidRPr="00B927D5" w:rsidRDefault="00B927D5" w:rsidP="00A2651A">
      <w:pPr>
        <w:ind w:left="2"/>
        <w:jc w:val="both"/>
        <w:rPr>
          <w:rFonts w:ascii="Century Gothic" w:hAnsi="Century Gothic"/>
          <w:color w:val="2F5496" w:themeColor="accent5" w:themeShade="BF"/>
          <w:sz w:val="24"/>
          <w:szCs w:val="24"/>
        </w:rPr>
      </w:pPr>
    </w:p>
    <w:p w14:paraId="086C79B1" w14:textId="77777777" w:rsidR="002B58B5" w:rsidRPr="00B927D5" w:rsidRDefault="002B58B5" w:rsidP="00A2651A">
      <w:pPr>
        <w:spacing w:line="32" w:lineRule="exact"/>
        <w:jc w:val="both"/>
        <w:rPr>
          <w:color w:val="2F5496" w:themeColor="accent5" w:themeShade="BF"/>
          <w:sz w:val="20"/>
          <w:szCs w:val="20"/>
        </w:rPr>
      </w:pPr>
    </w:p>
    <w:p w14:paraId="44852BD8" w14:textId="77777777" w:rsidR="002B58B5" w:rsidRPr="00B927D5" w:rsidRDefault="00327EA8" w:rsidP="00A2651A">
      <w:pPr>
        <w:numPr>
          <w:ilvl w:val="0"/>
          <w:numId w:val="3"/>
        </w:numPr>
        <w:tabs>
          <w:tab w:val="left" w:pos="362"/>
        </w:tabs>
        <w:spacing w:line="232" w:lineRule="auto"/>
        <w:ind w:left="362" w:right="2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create an ethos and educational environment that is person centred and has the views and needs of the child/young person at its heart along with their families/carers.</w:t>
      </w:r>
    </w:p>
    <w:p w14:paraId="43EFE306" w14:textId="77777777" w:rsidR="002B58B5" w:rsidRPr="00B927D5" w:rsidRDefault="002B58B5" w:rsidP="00A2651A">
      <w:pPr>
        <w:spacing w:line="19" w:lineRule="exact"/>
        <w:jc w:val="both"/>
        <w:rPr>
          <w:rFonts w:ascii="Symbol" w:eastAsia="Symbol" w:hAnsi="Symbol" w:cs="Symbol"/>
          <w:color w:val="2F5496" w:themeColor="accent5" w:themeShade="BF"/>
          <w:sz w:val="20"/>
          <w:szCs w:val="20"/>
        </w:rPr>
      </w:pPr>
    </w:p>
    <w:p w14:paraId="64E54328" w14:textId="77777777" w:rsidR="002B58B5" w:rsidRPr="00B927D5" w:rsidRDefault="00327EA8" w:rsidP="00A2651A">
      <w:pPr>
        <w:numPr>
          <w:ilvl w:val="0"/>
          <w:numId w:val="3"/>
        </w:numPr>
        <w:tabs>
          <w:tab w:val="left" w:pos="362"/>
        </w:tabs>
        <w:spacing w:line="234" w:lineRule="auto"/>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encourage a strong focus on high aspirations and on improving outcomes for children and young people with SEN which will enable them to succeed in their education and make a successful transition into adulthood.</w:t>
      </w:r>
    </w:p>
    <w:p w14:paraId="4A4E378A" w14:textId="77777777" w:rsidR="002B58B5" w:rsidRPr="00B927D5" w:rsidRDefault="002B58B5" w:rsidP="00A2651A">
      <w:pPr>
        <w:spacing w:line="20" w:lineRule="exact"/>
        <w:jc w:val="both"/>
        <w:rPr>
          <w:rFonts w:ascii="Symbol" w:eastAsia="Symbol" w:hAnsi="Symbol" w:cs="Symbol"/>
          <w:color w:val="2F5496" w:themeColor="accent5" w:themeShade="BF"/>
          <w:sz w:val="20"/>
          <w:szCs w:val="20"/>
        </w:rPr>
      </w:pPr>
    </w:p>
    <w:p w14:paraId="35B57317" w14:textId="44499E34" w:rsidR="002B58B5" w:rsidRPr="00B927D5" w:rsidRDefault="00327EA8" w:rsidP="00A2651A">
      <w:pPr>
        <w:numPr>
          <w:ilvl w:val="0"/>
          <w:numId w:val="3"/>
        </w:numPr>
        <w:tabs>
          <w:tab w:val="left" w:pos="362"/>
        </w:tabs>
        <w:spacing w:line="248" w:lineRule="auto"/>
        <w:ind w:left="362" w:right="40"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To reflect the Code of Practice (2014) in stating that teachers are responsible and accountable for the progress and development of the pupils in their class, including where pupils access support from teaching assistants or specialist staff. (p86, para 6.33). Every teacher is a teacher of every child or young person including those with special educational needs or disabilities.</w:t>
      </w:r>
    </w:p>
    <w:p w14:paraId="0D0CF78D" w14:textId="77777777" w:rsidR="002B58B5" w:rsidRPr="00B927D5" w:rsidRDefault="002B58B5" w:rsidP="00A2651A">
      <w:pPr>
        <w:spacing w:line="20" w:lineRule="exact"/>
        <w:jc w:val="both"/>
        <w:rPr>
          <w:rFonts w:ascii="Symbol" w:eastAsia="Symbol" w:hAnsi="Symbol" w:cs="Symbol"/>
          <w:color w:val="2F5496" w:themeColor="accent5" w:themeShade="BF"/>
          <w:sz w:val="19"/>
          <w:szCs w:val="19"/>
        </w:rPr>
      </w:pPr>
    </w:p>
    <w:p w14:paraId="4581868F" w14:textId="77777777" w:rsidR="002B58B5" w:rsidRPr="00B927D5" w:rsidRDefault="00327EA8" w:rsidP="00A2651A">
      <w:pPr>
        <w:numPr>
          <w:ilvl w:val="0"/>
          <w:numId w:val="3"/>
        </w:numPr>
        <w:tabs>
          <w:tab w:val="left" w:pos="362"/>
        </w:tabs>
        <w:spacing w:line="235" w:lineRule="auto"/>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fully adopt the graduated approach to ensure that all pupils with special educational needs and/or disabilities are identified early, assessed and catered for within the school/setting with high expectations for the best possible progress.</w:t>
      </w:r>
    </w:p>
    <w:p w14:paraId="1513E77B" w14:textId="77777777" w:rsidR="002B58B5" w:rsidRPr="00B927D5" w:rsidRDefault="002B58B5" w:rsidP="00A2651A">
      <w:pPr>
        <w:spacing w:line="18" w:lineRule="exact"/>
        <w:jc w:val="both"/>
        <w:rPr>
          <w:rFonts w:ascii="Symbol" w:eastAsia="Symbol" w:hAnsi="Symbol" w:cs="Symbol"/>
          <w:color w:val="2F5496" w:themeColor="accent5" w:themeShade="BF"/>
          <w:sz w:val="20"/>
          <w:szCs w:val="20"/>
        </w:rPr>
      </w:pPr>
    </w:p>
    <w:p w14:paraId="37A410C2" w14:textId="77777777" w:rsidR="002B58B5" w:rsidRPr="00B927D5" w:rsidRDefault="00327EA8" w:rsidP="00A2651A">
      <w:pPr>
        <w:numPr>
          <w:ilvl w:val="0"/>
          <w:numId w:val="3"/>
        </w:numPr>
        <w:tabs>
          <w:tab w:val="left" w:pos="362"/>
        </w:tabs>
        <w:spacing w:line="232" w:lineRule="auto"/>
        <w:ind w:left="362" w:right="92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To work within a ‘person centred approach’ fostering and promoting effective collaboration with children/young people, parents/carers and outside agencies.</w:t>
      </w:r>
    </w:p>
    <w:p w14:paraId="2C23A95C" w14:textId="77777777" w:rsidR="002B58B5" w:rsidRPr="00B927D5" w:rsidRDefault="002B58B5" w:rsidP="00A2651A">
      <w:pPr>
        <w:spacing w:line="19" w:lineRule="exact"/>
        <w:jc w:val="both"/>
        <w:rPr>
          <w:rFonts w:ascii="Symbol" w:eastAsia="Symbol" w:hAnsi="Symbol" w:cs="Symbol"/>
          <w:color w:val="2F5496" w:themeColor="accent5" w:themeShade="BF"/>
          <w:sz w:val="20"/>
          <w:szCs w:val="20"/>
        </w:rPr>
      </w:pPr>
    </w:p>
    <w:p w14:paraId="6F2501D1" w14:textId="77777777" w:rsidR="002B58B5" w:rsidRPr="00B927D5" w:rsidRDefault="00327EA8" w:rsidP="00A2651A">
      <w:pPr>
        <w:numPr>
          <w:ilvl w:val="0"/>
          <w:numId w:val="3"/>
        </w:numPr>
        <w:tabs>
          <w:tab w:val="left" w:pos="362"/>
        </w:tabs>
        <w:spacing w:line="232" w:lineRule="auto"/>
        <w:ind w:left="362" w:right="54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 xml:space="preserve">To encourage and engage the participation of children and young people and parents in the decision making and the planning and review of outcomes </w:t>
      </w:r>
      <w:proofErr w:type="gramStart"/>
      <w:r w:rsidRPr="00B927D5">
        <w:rPr>
          <w:rFonts w:ascii="Arial" w:eastAsia="Arial" w:hAnsi="Arial" w:cs="Arial"/>
          <w:color w:val="2F5496" w:themeColor="accent5" w:themeShade="BF"/>
          <w:sz w:val="20"/>
          <w:szCs w:val="20"/>
        </w:rPr>
        <w:t>with regard to</w:t>
      </w:r>
      <w:proofErr w:type="gramEnd"/>
      <w:r w:rsidRPr="00B927D5">
        <w:rPr>
          <w:rFonts w:ascii="Arial" w:eastAsia="Arial" w:hAnsi="Arial" w:cs="Arial"/>
          <w:color w:val="2F5496" w:themeColor="accent5" w:themeShade="BF"/>
          <w:sz w:val="20"/>
          <w:szCs w:val="20"/>
        </w:rPr>
        <w:t xml:space="preserve"> their provision.</w:t>
      </w:r>
    </w:p>
    <w:p w14:paraId="79C38F21" w14:textId="77777777" w:rsidR="002B58B5" w:rsidRPr="00B927D5" w:rsidRDefault="002B58B5" w:rsidP="00A2651A">
      <w:pPr>
        <w:spacing w:line="19" w:lineRule="exact"/>
        <w:jc w:val="both"/>
        <w:rPr>
          <w:rFonts w:ascii="Symbol" w:eastAsia="Symbol" w:hAnsi="Symbol" w:cs="Symbol"/>
          <w:color w:val="2F5496" w:themeColor="accent5" w:themeShade="BF"/>
          <w:sz w:val="20"/>
          <w:szCs w:val="20"/>
        </w:rPr>
      </w:pPr>
    </w:p>
    <w:p w14:paraId="5E56EDE1" w14:textId="77777777" w:rsidR="002B58B5" w:rsidRPr="00B927D5" w:rsidRDefault="00327EA8" w:rsidP="00A2651A">
      <w:pPr>
        <w:numPr>
          <w:ilvl w:val="0"/>
          <w:numId w:val="3"/>
        </w:numPr>
        <w:tabs>
          <w:tab w:val="left" w:pos="362"/>
        </w:tabs>
        <w:spacing w:line="245" w:lineRule="auto"/>
        <w:ind w:left="362" w:right="580"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To clearly identify the roles and responsibilities of school staff and the SEN Governor in providing an appropriate education for pupils with special educational needs and/or disabilities.</w:t>
      </w:r>
    </w:p>
    <w:p w14:paraId="47F0CB8C" w14:textId="77777777" w:rsidR="002B58B5" w:rsidRPr="00B927D5" w:rsidRDefault="002B58B5" w:rsidP="00A2651A">
      <w:pPr>
        <w:spacing w:line="18" w:lineRule="exact"/>
        <w:jc w:val="both"/>
        <w:rPr>
          <w:rFonts w:ascii="Symbol" w:eastAsia="Symbol" w:hAnsi="Symbol" w:cs="Symbol"/>
          <w:color w:val="2F5496" w:themeColor="accent5" w:themeShade="BF"/>
          <w:sz w:val="19"/>
          <w:szCs w:val="19"/>
        </w:rPr>
      </w:pPr>
    </w:p>
    <w:p w14:paraId="7BBD8888" w14:textId="77777777" w:rsidR="002B58B5" w:rsidRPr="00B927D5" w:rsidRDefault="00327EA8" w:rsidP="00A2651A">
      <w:pPr>
        <w:numPr>
          <w:ilvl w:val="0"/>
          <w:numId w:val="3"/>
        </w:numPr>
        <w:tabs>
          <w:tab w:val="left" w:pos="362"/>
        </w:tabs>
        <w:spacing w:line="234" w:lineRule="auto"/>
        <w:ind w:left="362" w:right="36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 xml:space="preserve">To be proactive in enabling full access for pupils with SEND to all manageable aspects of the school curriculum and the wider school life and activities thus developing positive self-esteem with a </w:t>
      </w:r>
      <w:proofErr w:type="gramStart"/>
      <w:r w:rsidRPr="00B927D5">
        <w:rPr>
          <w:rFonts w:ascii="Arial" w:eastAsia="Arial" w:hAnsi="Arial" w:cs="Arial"/>
          <w:color w:val="2F5496" w:themeColor="accent5" w:themeShade="BF"/>
          <w:sz w:val="20"/>
          <w:szCs w:val="20"/>
        </w:rPr>
        <w:t>long term</w:t>
      </w:r>
      <w:proofErr w:type="gramEnd"/>
      <w:r w:rsidRPr="00B927D5">
        <w:rPr>
          <w:rFonts w:ascii="Arial" w:eastAsia="Arial" w:hAnsi="Arial" w:cs="Arial"/>
          <w:color w:val="2F5496" w:themeColor="accent5" w:themeShade="BF"/>
          <w:sz w:val="20"/>
          <w:szCs w:val="20"/>
        </w:rPr>
        <w:t xml:space="preserve"> goal of independence and preparation for adulthood.</w:t>
      </w:r>
    </w:p>
    <w:p w14:paraId="312BBEF8" w14:textId="77777777" w:rsidR="002B58B5" w:rsidRPr="00B927D5" w:rsidRDefault="002B58B5" w:rsidP="00A2651A">
      <w:pPr>
        <w:spacing w:line="228" w:lineRule="exact"/>
        <w:jc w:val="both"/>
        <w:rPr>
          <w:color w:val="2F5496" w:themeColor="accent5" w:themeShade="BF"/>
          <w:sz w:val="20"/>
          <w:szCs w:val="20"/>
        </w:rPr>
      </w:pPr>
    </w:p>
    <w:p w14:paraId="764A09C8" w14:textId="5398E099" w:rsidR="002B58B5" w:rsidRDefault="00327EA8" w:rsidP="00A2651A">
      <w:pPr>
        <w:ind w:left="2"/>
        <w:jc w:val="both"/>
        <w:rPr>
          <w:rFonts w:ascii="Century Gothic" w:eastAsia="Arial" w:hAnsi="Century Gothic" w:cs="Arial"/>
          <w:b/>
          <w:bCs/>
          <w:color w:val="2F5496" w:themeColor="accent5" w:themeShade="BF"/>
          <w:sz w:val="24"/>
          <w:szCs w:val="24"/>
        </w:rPr>
      </w:pPr>
      <w:r w:rsidRPr="00B927D5">
        <w:rPr>
          <w:rFonts w:ascii="Century Gothic" w:eastAsia="Arial" w:hAnsi="Century Gothic" w:cs="Arial"/>
          <w:b/>
          <w:bCs/>
          <w:color w:val="2F5496" w:themeColor="accent5" w:themeShade="BF"/>
          <w:sz w:val="24"/>
          <w:szCs w:val="24"/>
        </w:rPr>
        <w:t>How Pupils with SEN are</w:t>
      </w:r>
      <w:r w:rsidR="004F3FB6" w:rsidRPr="00B927D5">
        <w:rPr>
          <w:rFonts w:ascii="Century Gothic" w:eastAsia="Arial" w:hAnsi="Century Gothic" w:cs="Arial"/>
          <w:b/>
          <w:bCs/>
          <w:color w:val="2F5496" w:themeColor="accent5" w:themeShade="BF"/>
          <w:sz w:val="24"/>
          <w:szCs w:val="24"/>
        </w:rPr>
        <w:t xml:space="preserve"> identified within</w:t>
      </w:r>
      <w:r w:rsidR="001D08E5">
        <w:rPr>
          <w:rFonts w:ascii="Century Gothic" w:eastAsia="Arial" w:hAnsi="Century Gothic" w:cs="Arial"/>
          <w:b/>
          <w:bCs/>
          <w:color w:val="2F5496" w:themeColor="accent5" w:themeShade="BF"/>
          <w:sz w:val="24"/>
          <w:szCs w:val="24"/>
        </w:rPr>
        <w:t xml:space="preserve"> </w:t>
      </w:r>
      <w:proofErr w:type="spellStart"/>
      <w:r w:rsidR="001D08E5">
        <w:rPr>
          <w:rFonts w:ascii="Century Gothic" w:eastAsia="Arial" w:hAnsi="Century Gothic" w:cs="Arial"/>
          <w:b/>
          <w:bCs/>
          <w:color w:val="2F5496" w:themeColor="accent5" w:themeShade="BF"/>
          <w:sz w:val="24"/>
          <w:szCs w:val="24"/>
        </w:rPr>
        <w:t>Ambergate</w:t>
      </w:r>
      <w:proofErr w:type="spellEnd"/>
      <w:r w:rsidR="001D08E5">
        <w:rPr>
          <w:rFonts w:ascii="Century Gothic" w:eastAsia="Arial" w:hAnsi="Century Gothic" w:cs="Arial"/>
          <w:b/>
          <w:bCs/>
          <w:color w:val="2F5496" w:themeColor="accent5" w:themeShade="BF"/>
          <w:sz w:val="24"/>
          <w:szCs w:val="24"/>
        </w:rPr>
        <w:t xml:space="preserve"> Primary School</w:t>
      </w:r>
    </w:p>
    <w:p w14:paraId="581BAA6D" w14:textId="77777777" w:rsidR="00B927D5" w:rsidRPr="00B927D5" w:rsidRDefault="00B927D5" w:rsidP="00A2651A">
      <w:pPr>
        <w:ind w:left="2"/>
        <w:jc w:val="both"/>
        <w:rPr>
          <w:rFonts w:ascii="Century Gothic" w:hAnsi="Century Gothic"/>
          <w:color w:val="2F5496" w:themeColor="accent5" w:themeShade="BF"/>
          <w:sz w:val="24"/>
          <w:szCs w:val="24"/>
        </w:rPr>
      </w:pPr>
    </w:p>
    <w:p w14:paraId="116627C2" w14:textId="77777777" w:rsidR="002B58B5" w:rsidRPr="00B927D5" w:rsidRDefault="002B58B5" w:rsidP="00A2651A">
      <w:pPr>
        <w:spacing w:line="6" w:lineRule="exact"/>
        <w:jc w:val="both"/>
        <w:rPr>
          <w:color w:val="2F5496" w:themeColor="accent5" w:themeShade="BF"/>
          <w:sz w:val="20"/>
          <w:szCs w:val="20"/>
        </w:rPr>
      </w:pPr>
    </w:p>
    <w:p w14:paraId="170FF8BF" w14:textId="77777777" w:rsidR="002B58B5" w:rsidRPr="00B927D5" w:rsidRDefault="00327EA8" w:rsidP="00A2651A">
      <w:pPr>
        <w:spacing w:line="243" w:lineRule="auto"/>
        <w:ind w:left="2" w:right="8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The school’s particular arrangements for assessing and identifying pupils as having SEN also form a part of our published </w:t>
      </w:r>
      <w:r w:rsidRPr="00B927D5">
        <w:rPr>
          <w:rFonts w:ascii="Arial" w:eastAsia="Arial" w:hAnsi="Arial" w:cs="Arial"/>
          <w:b/>
          <w:bCs/>
          <w:color w:val="2F5496" w:themeColor="accent5" w:themeShade="BF"/>
          <w:sz w:val="20"/>
          <w:szCs w:val="20"/>
        </w:rPr>
        <w:t>Local Offer</w:t>
      </w:r>
      <w:r w:rsidRPr="00B927D5">
        <w:rPr>
          <w:rFonts w:ascii="Arial" w:eastAsia="Arial" w:hAnsi="Arial" w:cs="Arial"/>
          <w:color w:val="2F5496" w:themeColor="accent5" w:themeShade="BF"/>
          <w:sz w:val="20"/>
          <w:szCs w:val="20"/>
        </w:rPr>
        <w:t xml:space="preserve"> which was produced in consultation with parents in cooperation with the Local Authority and with due regard to the general duties to promote disability equality.</w:t>
      </w:r>
    </w:p>
    <w:p w14:paraId="5AC684DC" w14:textId="77777777" w:rsidR="002B58B5" w:rsidRPr="00B927D5" w:rsidRDefault="002B58B5" w:rsidP="00A2651A">
      <w:pPr>
        <w:spacing w:line="222" w:lineRule="exact"/>
        <w:jc w:val="both"/>
        <w:rPr>
          <w:color w:val="2F5496" w:themeColor="accent5" w:themeShade="BF"/>
          <w:sz w:val="20"/>
          <w:szCs w:val="20"/>
        </w:rPr>
      </w:pPr>
    </w:p>
    <w:p w14:paraId="0CE3E516" w14:textId="71EAD0B1" w:rsidR="002B58B5" w:rsidRDefault="00327EA8" w:rsidP="00A2651A">
      <w:pPr>
        <w:ind w:left="2"/>
        <w:jc w:val="both"/>
        <w:rPr>
          <w:rFonts w:ascii="Century Gothic" w:eastAsia="Arial" w:hAnsi="Century Gothic" w:cs="Arial"/>
          <w:b/>
          <w:bCs/>
          <w:color w:val="2F5496" w:themeColor="accent5" w:themeShade="BF"/>
          <w:sz w:val="24"/>
          <w:szCs w:val="24"/>
        </w:rPr>
      </w:pPr>
      <w:r w:rsidRPr="00B927D5">
        <w:rPr>
          <w:rFonts w:ascii="Century Gothic" w:eastAsia="Arial" w:hAnsi="Century Gothic" w:cs="Arial"/>
          <w:b/>
          <w:bCs/>
          <w:color w:val="2F5496" w:themeColor="accent5" w:themeShade="BF"/>
          <w:sz w:val="24"/>
          <w:szCs w:val="24"/>
        </w:rPr>
        <w:t>Defining SEN</w:t>
      </w:r>
    </w:p>
    <w:p w14:paraId="5855044B" w14:textId="77777777" w:rsidR="00B927D5" w:rsidRPr="00B927D5" w:rsidRDefault="00B927D5" w:rsidP="00A2651A">
      <w:pPr>
        <w:ind w:left="2"/>
        <w:jc w:val="both"/>
        <w:rPr>
          <w:rFonts w:ascii="Century Gothic" w:hAnsi="Century Gothic"/>
          <w:color w:val="2F5496" w:themeColor="accent5" w:themeShade="BF"/>
          <w:sz w:val="24"/>
          <w:szCs w:val="24"/>
        </w:rPr>
      </w:pPr>
    </w:p>
    <w:p w14:paraId="1DD82575" w14:textId="77777777" w:rsidR="002B58B5" w:rsidRPr="00B927D5" w:rsidRDefault="002B58B5" w:rsidP="00A2651A">
      <w:pPr>
        <w:spacing w:line="8" w:lineRule="exact"/>
        <w:jc w:val="both"/>
        <w:rPr>
          <w:color w:val="2F5496" w:themeColor="accent5" w:themeShade="BF"/>
          <w:sz w:val="20"/>
          <w:szCs w:val="20"/>
        </w:rPr>
      </w:pPr>
    </w:p>
    <w:p w14:paraId="0821B048" w14:textId="77777777" w:rsidR="002B58B5" w:rsidRPr="00B927D5" w:rsidRDefault="00327EA8" w:rsidP="00A2651A">
      <w:pPr>
        <w:ind w:left="2"/>
        <w:jc w:val="both"/>
        <w:rPr>
          <w:color w:val="2F5496" w:themeColor="accent5" w:themeShade="BF"/>
          <w:sz w:val="20"/>
          <w:szCs w:val="20"/>
        </w:rPr>
      </w:pPr>
      <w:r w:rsidRPr="00B927D5">
        <w:rPr>
          <w:rFonts w:ascii="Arial" w:eastAsia="Arial" w:hAnsi="Arial" w:cs="Arial"/>
          <w:color w:val="2F5496" w:themeColor="accent5" w:themeShade="BF"/>
          <w:sz w:val="20"/>
          <w:szCs w:val="20"/>
        </w:rPr>
        <w:t>The 2014 Code of Practice says that:</w:t>
      </w:r>
    </w:p>
    <w:p w14:paraId="0F74652B" w14:textId="77777777" w:rsidR="002B58B5" w:rsidRPr="00B927D5" w:rsidRDefault="00327EA8" w:rsidP="00A2651A">
      <w:pPr>
        <w:spacing w:line="266" w:lineRule="auto"/>
        <w:ind w:left="2" w:right="140"/>
        <w:jc w:val="both"/>
        <w:rPr>
          <w:color w:val="2F5496" w:themeColor="accent5" w:themeShade="BF"/>
          <w:sz w:val="20"/>
          <w:szCs w:val="20"/>
        </w:rPr>
      </w:pPr>
      <w:r w:rsidRPr="00B927D5">
        <w:rPr>
          <w:rFonts w:ascii="Arial" w:eastAsia="Arial" w:hAnsi="Arial" w:cs="Arial"/>
          <w:color w:val="2F5496" w:themeColor="accent5" w:themeShade="BF"/>
          <w:sz w:val="18"/>
          <w:szCs w:val="18"/>
        </w:rPr>
        <w:t xml:space="preserve">A person has SEN if they have a learning difficulty or disability which calls for special educational provision to be made for him or her. At compulsory school age this means he or she has a significantly greater difficulty in learning than </w:t>
      </w:r>
      <w:proofErr w:type="gramStart"/>
      <w:r w:rsidRPr="00B927D5">
        <w:rPr>
          <w:rFonts w:ascii="Arial" w:eastAsia="Arial" w:hAnsi="Arial" w:cs="Arial"/>
          <w:color w:val="2F5496" w:themeColor="accent5" w:themeShade="BF"/>
          <w:sz w:val="18"/>
          <w:szCs w:val="18"/>
        </w:rPr>
        <w:t>the majority of</w:t>
      </w:r>
      <w:proofErr w:type="gramEnd"/>
      <w:r w:rsidRPr="00B927D5">
        <w:rPr>
          <w:rFonts w:ascii="Arial" w:eastAsia="Arial" w:hAnsi="Arial" w:cs="Arial"/>
          <w:color w:val="2F5496" w:themeColor="accent5" w:themeShade="BF"/>
          <w:sz w:val="18"/>
          <w:szCs w:val="18"/>
        </w:rPr>
        <w:t xml:space="preserve"> others the same age, or, has a disability which prevents or hinders him or her from making use of facilities of a kind generally provided for others of the same age in mainstream schools.</w:t>
      </w:r>
    </w:p>
    <w:p w14:paraId="7F59E022" w14:textId="77777777" w:rsidR="002B58B5" w:rsidRPr="00B927D5" w:rsidRDefault="002B58B5" w:rsidP="00A2651A">
      <w:pPr>
        <w:spacing w:line="2" w:lineRule="exact"/>
        <w:jc w:val="both"/>
        <w:rPr>
          <w:color w:val="2F5496" w:themeColor="accent5" w:themeShade="BF"/>
          <w:sz w:val="20"/>
          <w:szCs w:val="20"/>
        </w:rPr>
      </w:pPr>
    </w:p>
    <w:p w14:paraId="35F87D6D" w14:textId="77777777" w:rsidR="002B58B5" w:rsidRPr="00B927D5" w:rsidRDefault="00327EA8" w:rsidP="00A2651A">
      <w:pPr>
        <w:ind w:left="2662"/>
        <w:jc w:val="both"/>
        <w:rPr>
          <w:color w:val="2F5496" w:themeColor="accent5" w:themeShade="BF"/>
          <w:sz w:val="20"/>
          <w:szCs w:val="20"/>
        </w:rPr>
      </w:pPr>
      <w:r w:rsidRPr="00B927D5">
        <w:rPr>
          <w:rFonts w:ascii="Arial" w:eastAsia="Arial" w:hAnsi="Arial" w:cs="Arial"/>
          <w:i/>
          <w:iCs/>
          <w:color w:val="2F5496" w:themeColor="accent5" w:themeShade="BF"/>
          <w:sz w:val="18"/>
          <w:szCs w:val="18"/>
        </w:rPr>
        <w:t>Taken from 2014 SEN Code of Practice: 0 to 25 Years– Introduction xiii and xiv</w:t>
      </w:r>
    </w:p>
    <w:p w14:paraId="18F088DB" w14:textId="77777777" w:rsidR="002B58B5" w:rsidRPr="00B927D5" w:rsidRDefault="002B58B5" w:rsidP="00A2651A">
      <w:pPr>
        <w:spacing w:line="254" w:lineRule="exact"/>
        <w:jc w:val="both"/>
        <w:rPr>
          <w:color w:val="2F5496" w:themeColor="accent5" w:themeShade="BF"/>
          <w:sz w:val="20"/>
          <w:szCs w:val="20"/>
        </w:rPr>
      </w:pPr>
    </w:p>
    <w:p w14:paraId="5EBEED42" w14:textId="74D366DE" w:rsidR="002B58B5" w:rsidRPr="00B927D5" w:rsidRDefault="000B303D" w:rsidP="00A2651A">
      <w:pPr>
        <w:ind w:left="2" w:right="1000"/>
        <w:jc w:val="both"/>
        <w:rPr>
          <w:color w:val="2F5496" w:themeColor="accent5" w:themeShade="BF"/>
          <w:sz w:val="20"/>
          <w:szCs w:val="20"/>
        </w:rPr>
      </w:pPr>
      <w:r>
        <w:rPr>
          <w:rFonts w:ascii="Arial" w:eastAsia="Arial" w:hAnsi="Arial" w:cs="Arial"/>
          <w:color w:val="2F5496" w:themeColor="accent5" w:themeShade="BF"/>
          <w:sz w:val="20"/>
          <w:szCs w:val="20"/>
        </w:rPr>
        <w:t>20%</w:t>
      </w:r>
      <w:r w:rsidR="00623009" w:rsidRPr="00B927D5">
        <w:rPr>
          <w:rFonts w:ascii="Arial" w:eastAsia="Arial" w:hAnsi="Arial" w:cs="Arial"/>
          <w:color w:val="2F5496" w:themeColor="accent5" w:themeShade="BF"/>
          <w:sz w:val="20"/>
          <w:szCs w:val="20"/>
        </w:rPr>
        <w:t xml:space="preserve"> </w:t>
      </w:r>
      <w:r w:rsidR="00327EA8" w:rsidRPr="00B927D5">
        <w:rPr>
          <w:rFonts w:ascii="Arial" w:eastAsia="Arial" w:hAnsi="Arial" w:cs="Arial"/>
          <w:color w:val="2F5496" w:themeColor="accent5" w:themeShade="BF"/>
          <w:sz w:val="20"/>
          <w:szCs w:val="20"/>
        </w:rPr>
        <w:t>of our children are either at SEN</w:t>
      </w:r>
      <w:r>
        <w:rPr>
          <w:rFonts w:ascii="Arial" w:eastAsia="Arial" w:hAnsi="Arial" w:cs="Arial"/>
          <w:color w:val="2F5496" w:themeColor="accent5" w:themeShade="BF"/>
          <w:sz w:val="20"/>
          <w:szCs w:val="20"/>
        </w:rPr>
        <w:t>D</w:t>
      </w:r>
      <w:r w:rsidR="00327EA8" w:rsidRPr="00B927D5">
        <w:rPr>
          <w:rFonts w:ascii="Arial" w:eastAsia="Arial" w:hAnsi="Arial" w:cs="Arial"/>
          <w:color w:val="2F5496" w:themeColor="accent5" w:themeShade="BF"/>
          <w:sz w:val="20"/>
          <w:szCs w:val="20"/>
        </w:rPr>
        <w:t xml:space="preserve"> (SEN support) or have statements/EHC Plans (Education, Health and Care Plans). </w:t>
      </w:r>
    </w:p>
    <w:p w14:paraId="5DA0E38D" w14:textId="77777777" w:rsidR="002B58B5" w:rsidRPr="00B927D5" w:rsidRDefault="002B58B5" w:rsidP="00A2651A">
      <w:pPr>
        <w:spacing w:line="289" w:lineRule="exact"/>
        <w:jc w:val="both"/>
        <w:rPr>
          <w:color w:val="2F5496" w:themeColor="accent5" w:themeShade="BF"/>
          <w:sz w:val="20"/>
          <w:szCs w:val="20"/>
        </w:rPr>
      </w:pPr>
    </w:p>
    <w:p w14:paraId="00468B9E" w14:textId="36994EB1" w:rsidR="002B58B5" w:rsidRPr="00B927D5" w:rsidRDefault="00327EA8" w:rsidP="00A2651A">
      <w:pPr>
        <w:ind w:left="2" w:right="200"/>
        <w:jc w:val="both"/>
        <w:rPr>
          <w:color w:val="2F5496" w:themeColor="accent5" w:themeShade="BF"/>
          <w:sz w:val="20"/>
          <w:szCs w:val="20"/>
        </w:rPr>
      </w:pPr>
      <w:r w:rsidRPr="00B927D5">
        <w:rPr>
          <w:rFonts w:ascii="Arial" w:eastAsia="Arial" w:hAnsi="Arial" w:cs="Arial"/>
          <w:color w:val="2F5496" w:themeColor="accent5" w:themeShade="BF"/>
          <w:sz w:val="20"/>
          <w:szCs w:val="20"/>
        </w:rPr>
        <w:t>The school reflects what the Code of Practice states (p88 sect 637) in that pupils are only identified as SEN if they do not make adequate progress once they have had relevant adjustments and strategies, including good quality personalised teaching. This is known as ‘SEN</w:t>
      </w:r>
      <w:r w:rsidR="006B65C9">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 Support’.</w:t>
      </w:r>
    </w:p>
    <w:p w14:paraId="2D66D563" w14:textId="77777777" w:rsidR="002B58B5" w:rsidRPr="00B927D5" w:rsidRDefault="002B58B5" w:rsidP="00A2651A">
      <w:pPr>
        <w:spacing w:line="290" w:lineRule="exact"/>
        <w:jc w:val="both"/>
        <w:rPr>
          <w:color w:val="2F5496" w:themeColor="accent5" w:themeShade="BF"/>
          <w:sz w:val="20"/>
          <w:szCs w:val="20"/>
        </w:rPr>
      </w:pPr>
    </w:p>
    <w:p w14:paraId="5D14F827" w14:textId="77777777" w:rsidR="002B58B5" w:rsidRPr="00B927D5" w:rsidRDefault="00327EA8" w:rsidP="00A2651A">
      <w:pPr>
        <w:ind w:left="2" w:right="40"/>
        <w:jc w:val="both"/>
        <w:rPr>
          <w:color w:val="2F5496" w:themeColor="accent5" w:themeShade="BF"/>
          <w:sz w:val="20"/>
          <w:szCs w:val="20"/>
        </w:rPr>
      </w:pPr>
      <w:r w:rsidRPr="00B927D5">
        <w:rPr>
          <w:rFonts w:ascii="Arial" w:eastAsia="Arial" w:hAnsi="Arial" w:cs="Arial"/>
          <w:color w:val="2F5496" w:themeColor="accent5" w:themeShade="BF"/>
          <w:sz w:val="20"/>
          <w:szCs w:val="20"/>
        </w:rPr>
        <w:t>We are alert to emerging difficulties which may not be evident at an early age, these concerns may be expressed by parents or the children/young people themselves. Equally it is not assumed that attainment in line with chronological age means that there are no learning difficulties as it very much depends on the individual case.</w:t>
      </w:r>
    </w:p>
    <w:p w14:paraId="0E1EA591" w14:textId="77777777" w:rsidR="002B58B5" w:rsidRDefault="002B58B5" w:rsidP="00A2651A">
      <w:pPr>
        <w:jc w:val="both"/>
        <w:rPr>
          <w:color w:val="2F5496" w:themeColor="accent5" w:themeShade="BF"/>
        </w:rPr>
      </w:pPr>
      <w:bookmarkStart w:id="3" w:name="page4"/>
      <w:bookmarkEnd w:id="3"/>
    </w:p>
    <w:tbl>
      <w:tblPr>
        <w:tblW w:w="0" w:type="auto"/>
        <w:tblInd w:w="2" w:type="dxa"/>
        <w:tblLayout w:type="fixed"/>
        <w:tblCellMar>
          <w:left w:w="0" w:type="dxa"/>
          <w:right w:w="0" w:type="dxa"/>
        </w:tblCellMar>
        <w:tblLook w:val="04A0" w:firstRow="1" w:lastRow="0" w:firstColumn="1" w:lastColumn="0" w:noHBand="0" w:noVBand="1"/>
      </w:tblPr>
      <w:tblGrid>
        <w:gridCol w:w="5700"/>
        <w:gridCol w:w="2600"/>
      </w:tblGrid>
      <w:tr w:rsidR="002B58B5" w:rsidRPr="00B927D5" w14:paraId="5D914768" w14:textId="77777777">
        <w:trPr>
          <w:trHeight w:val="271"/>
        </w:trPr>
        <w:tc>
          <w:tcPr>
            <w:tcW w:w="5700" w:type="dxa"/>
            <w:vAlign w:val="bottom"/>
          </w:tcPr>
          <w:p w14:paraId="5222A5C2" w14:textId="6130201E" w:rsidR="002B58B5" w:rsidRPr="00B927D5" w:rsidRDefault="002B58B5" w:rsidP="00A2651A">
            <w:pPr>
              <w:jc w:val="both"/>
              <w:rPr>
                <w:color w:val="2F5496" w:themeColor="accent5" w:themeShade="BF"/>
                <w:sz w:val="20"/>
                <w:szCs w:val="20"/>
              </w:rPr>
            </w:pPr>
          </w:p>
        </w:tc>
        <w:tc>
          <w:tcPr>
            <w:tcW w:w="2600" w:type="dxa"/>
            <w:vAlign w:val="bottom"/>
          </w:tcPr>
          <w:p w14:paraId="163DD7EC" w14:textId="0E4D0A80" w:rsidR="002B58B5" w:rsidRPr="00B927D5" w:rsidRDefault="009E60F9" w:rsidP="00A2651A">
            <w:pPr>
              <w:jc w:val="both"/>
              <w:rPr>
                <w:color w:val="2F5496" w:themeColor="accent5" w:themeShade="BF"/>
                <w:sz w:val="20"/>
                <w:szCs w:val="20"/>
              </w:rPr>
            </w:pPr>
            <w:r>
              <w:rPr>
                <w:rFonts w:ascii="Arial" w:eastAsia="Arial" w:hAnsi="Arial" w:cs="Arial"/>
                <w:color w:val="2F5496" w:themeColor="accent5" w:themeShade="BF"/>
                <w:sz w:val="20"/>
                <w:szCs w:val="20"/>
              </w:rPr>
              <w:t xml:space="preserve">                                            </w:t>
            </w:r>
          </w:p>
        </w:tc>
      </w:tr>
    </w:tbl>
    <w:p w14:paraId="296D5658" w14:textId="77777777" w:rsidR="002B58B5" w:rsidRPr="00B927D5" w:rsidRDefault="002B58B5" w:rsidP="00A2651A">
      <w:pPr>
        <w:spacing w:line="200" w:lineRule="exact"/>
        <w:jc w:val="both"/>
        <w:rPr>
          <w:color w:val="2F5496" w:themeColor="accent5" w:themeShade="BF"/>
          <w:sz w:val="20"/>
          <w:szCs w:val="20"/>
        </w:rPr>
      </w:pPr>
    </w:p>
    <w:p w14:paraId="62964795" w14:textId="77777777" w:rsidR="002B58B5" w:rsidRPr="00B927D5" w:rsidRDefault="002B58B5" w:rsidP="00A2651A">
      <w:pPr>
        <w:spacing w:line="200" w:lineRule="exact"/>
        <w:jc w:val="both"/>
        <w:rPr>
          <w:color w:val="2F5496" w:themeColor="accent5" w:themeShade="BF"/>
          <w:sz w:val="20"/>
          <w:szCs w:val="20"/>
        </w:rPr>
      </w:pPr>
    </w:p>
    <w:p w14:paraId="3A450242" w14:textId="77777777" w:rsidR="002B58B5" w:rsidRPr="00B927D5" w:rsidRDefault="002B58B5" w:rsidP="00A2651A">
      <w:pPr>
        <w:spacing w:line="308" w:lineRule="exact"/>
        <w:jc w:val="both"/>
        <w:rPr>
          <w:color w:val="2F5496" w:themeColor="accent5" w:themeShade="BF"/>
          <w:sz w:val="20"/>
          <w:szCs w:val="20"/>
        </w:rPr>
      </w:pPr>
    </w:p>
    <w:p w14:paraId="047483BC" w14:textId="77777777" w:rsidR="002B58B5" w:rsidRPr="00B927D5" w:rsidRDefault="00327EA8" w:rsidP="00A2651A">
      <w:pPr>
        <w:spacing w:line="244" w:lineRule="auto"/>
        <w:ind w:left="2" w:right="464"/>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The four broad areas identified within the SEN Code of Practice 2014 (p86) are </w:t>
      </w:r>
      <w:r w:rsidRPr="00B927D5">
        <w:rPr>
          <w:rFonts w:ascii="Arial" w:eastAsia="Arial" w:hAnsi="Arial" w:cs="Arial"/>
          <w:b/>
          <w:bCs/>
          <w:color w:val="2F5496" w:themeColor="accent5" w:themeShade="BF"/>
          <w:sz w:val="20"/>
          <w:szCs w:val="20"/>
        </w:rPr>
        <w:t>‘Communication and</w:t>
      </w:r>
      <w:r w:rsidRPr="00B927D5">
        <w:rPr>
          <w:rFonts w:ascii="Arial" w:eastAsia="Arial" w:hAnsi="Arial" w:cs="Arial"/>
          <w:color w:val="2F5496" w:themeColor="accent5" w:themeShade="BF"/>
          <w:sz w:val="20"/>
          <w:szCs w:val="20"/>
        </w:rPr>
        <w:t xml:space="preserve"> </w:t>
      </w:r>
      <w:r w:rsidRPr="00B927D5">
        <w:rPr>
          <w:rFonts w:ascii="Arial" w:eastAsia="Arial" w:hAnsi="Arial" w:cs="Arial"/>
          <w:b/>
          <w:bCs/>
          <w:color w:val="2F5496" w:themeColor="accent5" w:themeShade="BF"/>
          <w:sz w:val="20"/>
          <w:szCs w:val="20"/>
        </w:rPr>
        <w:t>Interaction’</w:t>
      </w:r>
      <w:r w:rsidRPr="00B927D5">
        <w:rPr>
          <w:rFonts w:ascii="Arial" w:eastAsia="Arial" w:hAnsi="Arial" w:cs="Arial"/>
          <w:color w:val="2F5496" w:themeColor="accent5" w:themeShade="BF"/>
          <w:sz w:val="20"/>
          <w:szCs w:val="20"/>
        </w:rPr>
        <w:t>,</w:t>
      </w:r>
      <w:r w:rsidRPr="00B927D5">
        <w:rPr>
          <w:rFonts w:ascii="Arial" w:eastAsia="Arial" w:hAnsi="Arial" w:cs="Arial"/>
          <w:b/>
          <w:bCs/>
          <w:color w:val="2F5496" w:themeColor="accent5" w:themeShade="BF"/>
          <w:sz w:val="20"/>
          <w:szCs w:val="20"/>
        </w:rPr>
        <w:t xml:space="preserve"> ‘Cognition and Learning’</w:t>
      </w:r>
      <w:r w:rsidRPr="00B927D5">
        <w:rPr>
          <w:rFonts w:ascii="Arial" w:eastAsia="Arial" w:hAnsi="Arial" w:cs="Arial"/>
          <w:color w:val="2F5496" w:themeColor="accent5" w:themeShade="BF"/>
          <w:sz w:val="20"/>
          <w:szCs w:val="20"/>
        </w:rPr>
        <w:t>,</w:t>
      </w:r>
      <w:r w:rsidRPr="00B927D5">
        <w:rPr>
          <w:rFonts w:ascii="Arial" w:eastAsia="Arial" w:hAnsi="Arial" w:cs="Arial"/>
          <w:b/>
          <w:bCs/>
          <w:color w:val="2F5496" w:themeColor="accent5" w:themeShade="BF"/>
          <w:sz w:val="20"/>
          <w:szCs w:val="20"/>
        </w:rPr>
        <w:t xml:space="preserve"> ‘Social, Emotional and Mental Health Difficulties’ </w:t>
      </w:r>
      <w:r w:rsidRPr="00B927D5">
        <w:rPr>
          <w:rFonts w:ascii="Arial" w:eastAsia="Arial" w:hAnsi="Arial" w:cs="Arial"/>
          <w:color w:val="2F5496" w:themeColor="accent5" w:themeShade="BF"/>
          <w:sz w:val="20"/>
          <w:szCs w:val="20"/>
        </w:rPr>
        <w:t>and</w:t>
      </w:r>
      <w:r w:rsidRPr="00B927D5">
        <w:rPr>
          <w:rFonts w:ascii="Arial" w:eastAsia="Arial" w:hAnsi="Arial" w:cs="Arial"/>
          <w:b/>
          <w:bCs/>
          <w:color w:val="2F5496" w:themeColor="accent5" w:themeShade="BF"/>
          <w:sz w:val="20"/>
          <w:szCs w:val="20"/>
        </w:rPr>
        <w:t xml:space="preserve"> ‘Sensory and/or Physical </w:t>
      </w:r>
      <w:proofErr w:type="gramStart"/>
      <w:r w:rsidRPr="00B927D5">
        <w:rPr>
          <w:rFonts w:ascii="Arial" w:eastAsia="Arial" w:hAnsi="Arial" w:cs="Arial"/>
          <w:b/>
          <w:bCs/>
          <w:color w:val="2F5496" w:themeColor="accent5" w:themeShade="BF"/>
          <w:sz w:val="20"/>
          <w:szCs w:val="20"/>
        </w:rPr>
        <w:t>needs’</w:t>
      </w:r>
      <w:proofErr w:type="gramEnd"/>
      <w:r w:rsidRPr="00B927D5">
        <w:rPr>
          <w:rFonts w:ascii="Arial" w:eastAsia="Arial" w:hAnsi="Arial" w:cs="Arial"/>
          <w:b/>
          <w:bCs/>
          <w:color w:val="2F5496" w:themeColor="accent5" w:themeShade="BF"/>
          <w:sz w:val="20"/>
          <w:szCs w:val="20"/>
        </w:rPr>
        <w:t xml:space="preserve"> </w:t>
      </w:r>
      <w:r w:rsidRPr="00B927D5">
        <w:rPr>
          <w:rFonts w:ascii="Arial" w:eastAsia="Arial" w:hAnsi="Arial" w:cs="Arial"/>
          <w:color w:val="2F5496" w:themeColor="accent5" w:themeShade="BF"/>
          <w:sz w:val="20"/>
          <w:szCs w:val="20"/>
        </w:rPr>
        <w:t>and the children are identified largely within these areas. These areas</w:t>
      </w:r>
      <w:r w:rsidRPr="00B927D5">
        <w:rPr>
          <w:rFonts w:ascii="Arial" w:eastAsia="Arial" w:hAnsi="Arial" w:cs="Arial"/>
          <w:b/>
          <w:bCs/>
          <w:color w:val="2F5496" w:themeColor="accent5" w:themeShade="BF"/>
          <w:sz w:val="20"/>
          <w:szCs w:val="20"/>
        </w:rPr>
        <w:t xml:space="preserve"> </w:t>
      </w:r>
      <w:r w:rsidRPr="00B927D5">
        <w:rPr>
          <w:rFonts w:ascii="Arial" w:eastAsia="Arial" w:hAnsi="Arial" w:cs="Arial"/>
          <w:color w:val="2F5496" w:themeColor="accent5" w:themeShade="BF"/>
          <w:sz w:val="20"/>
          <w:szCs w:val="20"/>
        </w:rPr>
        <w:t xml:space="preserve">exemplify the range of need for which the school </w:t>
      </w:r>
      <w:proofErr w:type="gramStart"/>
      <w:r w:rsidRPr="00B927D5">
        <w:rPr>
          <w:rFonts w:ascii="Arial" w:eastAsia="Arial" w:hAnsi="Arial" w:cs="Arial"/>
          <w:color w:val="2F5496" w:themeColor="accent5" w:themeShade="BF"/>
          <w:sz w:val="20"/>
          <w:szCs w:val="20"/>
        </w:rPr>
        <w:t>is able to</w:t>
      </w:r>
      <w:proofErr w:type="gramEnd"/>
      <w:r w:rsidRPr="00B927D5">
        <w:rPr>
          <w:rFonts w:ascii="Arial" w:eastAsia="Arial" w:hAnsi="Arial" w:cs="Arial"/>
          <w:color w:val="2F5496" w:themeColor="accent5" w:themeShade="BF"/>
          <w:sz w:val="20"/>
          <w:szCs w:val="20"/>
        </w:rPr>
        <w:t xml:space="preserve"> identify and provide support from within the school’s provision.</w:t>
      </w:r>
    </w:p>
    <w:p w14:paraId="04EE6A0A" w14:textId="77777777" w:rsidR="002B58B5" w:rsidRPr="00B927D5" w:rsidRDefault="002B58B5" w:rsidP="00A2651A">
      <w:pPr>
        <w:spacing w:line="307" w:lineRule="exact"/>
        <w:jc w:val="both"/>
        <w:rPr>
          <w:color w:val="2F5496" w:themeColor="accent5" w:themeShade="BF"/>
          <w:sz w:val="20"/>
          <w:szCs w:val="20"/>
        </w:rPr>
      </w:pPr>
    </w:p>
    <w:p w14:paraId="4966B196" w14:textId="77777777" w:rsidR="002B58B5" w:rsidRPr="00B927D5" w:rsidRDefault="00327EA8" w:rsidP="00A2651A">
      <w:pPr>
        <w:numPr>
          <w:ilvl w:val="0"/>
          <w:numId w:val="4"/>
        </w:numPr>
        <w:tabs>
          <w:tab w:val="left" w:pos="362"/>
        </w:tabs>
        <w:spacing w:line="234" w:lineRule="auto"/>
        <w:ind w:left="362" w:right="104"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The purpose of identification is to work out what action the school needs to take. The school identifies the needs of pupils by considering the needs of the whole child which will include not just the special educational needs of the child or young person.</w:t>
      </w:r>
    </w:p>
    <w:p w14:paraId="03B7AAED" w14:textId="77777777" w:rsidR="002B58B5" w:rsidRPr="00B927D5" w:rsidRDefault="002B58B5" w:rsidP="00A2651A">
      <w:pPr>
        <w:spacing w:line="20" w:lineRule="exact"/>
        <w:jc w:val="both"/>
        <w:rPr>
          <w:rFonts w:ascii="Symbol" w:eastAsia="Symbol" w:hAnsi="Symbol" w:cs="Symbol"/>
          <w:color w:val="2F5496" w:themeColor="accent5" w:themeShade="BF"/>
          <w:sz w:val="20"/>
          <w:szCs w:val="20"/>
        </w:rPr>
      </w:pPr>
    </w:p>
    <w:p w14:paraId="3824FAFF" w14:textId="77777777" w:rsidR="002B58B5" w:rsidRPr="00B927D5" w:rsidRDefault="00327EA8" w:rsidP="00A2651A">
      <w:pPr>
        <w:numPr>
          <w:ilvl w:val="0"/>
          <w:numId w:val="4"/>
        </w:numPr>
        <w:tabs>
          <w:tab w:val="left" w:pos="362"/>
        </w:tabs>
        <w:spacing w:line="247" w:lineRule="auto"/>
        <w:ind w:left="362" w:right="804"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The ability to identify SEN and adapt teaching in response to the diverse needs of pupils is a core requirement of the teachers’ standards (2012), teachers are guided and</w:t>
      </w:r>
      <w:r w:rsidR="004F3FB6" w:rsidRPr="00B927D5">
        <w:rPr>
          <w:rFonts w:ascii="Arial" w:eastAsia="Arial" w:hAnsi="Arial" w:cs="Arial"/>
          <w:color w:val="2F5496" w:themeColor="accent5" w:themeShade="BF"/>
          <w:sz w:val="19"/>
          <w:szCs w:val="19"/>
        </w:rPr>
        <w:t xml:space="preserve"> supported in this by the </w:t>
      </w:r>
      <w:proofErr w:type="gramStart"/>
      <w:r w:rsidR="004F3FB6" w:rsidRPr="00B927D5">
        <w:rPr>
          <w:rFonts w:ascii="Arial" w:eastAsia="Arial" w:hAnsi="Arial" w:cs="Arial"/>
          <w:color w:val="2F5496" w:themeColor="accent5" w:themeShade="BF"/>
          <w:sz w:val="19"/>
          <w:szCs w:val="19"/>
        </w:rPr>
        <w:t>SENCo</w:t>
      </w:r>
      <w:proofErr w:type="gramEnd"/>
      <w:r w:rsidRPr="00B927D5">
        <w:rPr>
          <w:rFonts w:ascii="Arial" w:eastAsia="Arial" w:hAnsi="Arial" w:cs="Arial"/>
          <w:color w:val="2F5496" w:themeColor="accent5" w:themeShade="BF"/>
          <w:sz w:val="19"/>
          <w:szCs w:val="19"/>
        </w:rPr>
        <w:t xml:space="preserve"> and information is shared appropriately and frequently.</w:t>
      </w:r>
    </w:p>
    <w:p w14:paraId="7DBDEB9D" w14:textId="77777777" w:rsidR="002B58B5" w:rsidRPr="00B927D5" w:rsidRDefault="002B58B5" w:rsidP="00A2651A">
      <w:pPr>
        <w:spacing w:line="19" w:lineRule="exact"/>
        <w:jc w:val="both"/>
        <w:rPr>
          <w:rFonts w:ascii="Symbol" w:eastAsia="Symbol" w:hAnsi="Symbol" w:cs="Symbol"/>
          <w:color w:val="2F5496" w:themeColor="accent5" w:themeShade="BF"/>
          <w:sz w:val="19"/>
          <w:szCs w:val="19"/>
        </w:rPr>
      </w:pPr>
    </w:p>
    <w:p w14:paraId="7A04E436" w14:textId="77777777" w:rsidR="002B58B5" w:rsidRPr="00B927D5" w:rsidRDefault="00327EA8" w:rsidP="00A2651A">
      <w:pPr>
        <w:numPr>
          <w:ilvl w:val="0"/>
          <w:numId w:val="4"/>
        </w:numPr>
        <w:tabs>
          <w:tab w:val="left" w:pos="362"/>
        </w:tabs>
        <w:spacing w:line="247" w:lineRule="auto"/>
        <w:ind w:left="362" w:right="324"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Although the SENCo has overall responsibility for supporting the identification of pupils with SEN in the school it is recognised that other members of teaching and pastoral staff have a key role to play in this process. This is part of the collective responsibility and collaborative approach of the school.</w:t>
      </w:r>
    </w:p>
    <w:p w14:paraId="28B3E753" w14:textId="77777777" w:rsidR="002B58B5" w:rsidRPr="00B927D5" w:rsidRDefault="002B58B5" w:rsidP="00A2651A">
      <w:pPr>
        <w:spacing w:line="18" w:lineRule="exact"/>
        <w:jc w:val="both"/>
        <w:rPr>
          <w:rFonts w:ascii="Symbol" w:eastAsia="Symbol" w:hAnsi="Symbol" w:cs="Symbol"/>
          <w:color w:val="2F5496" w:themeColor="accent5" w:themeShade="BF"/>
          <w:sz w:val="19"/>
          <w:szCs w:val="19"/>
        </w:rPr>
      </w:pPr>
    </w:p>
    <w:p w14:paraId="18BE30CC" w14:textId="07751994" w:rsidR="002B58B5" w:rsidRPr="00B927D5" w:rsidRDefault="00327EA8" w:rsidP="00A2651A">
      <w:pPr>
        <w:numPr>
          <w:ilvl w:val="0"/>
          <w:numId w:val="4"/>
        </w:numPr>
        <w:tabs>
          <w:tab w:val="left" w:pos="362"/>
        </w:tabs>
        <w:spacing w:line="278" w:lineRule="auto"/>
        <w:ind w:left="362" w:right="404" w:hanging="361"/>
        <w:jc w:val="both"/>
        <w:rPr>
          <w:rFonts w:ascii="Symbol" w:eastAsia="Symbol" w:hAnsi="Symbol" w:cs="Symbol"/>
          <w:color w:val="2F5496" w:themeColor="accent5" w:themeShade="BF"/>
          <w:sz w:val="18"/>
          <w:szCs w:val="18"/>
        </w:rPr>
      </w:pPr>
      <w:r w:rsidRPr="00B927D5">
        <w:rPr>
          <w:rFonts w:ascii="Arial" w:eastAsia="Arial" w:hAnsi="Arial" w:cs="Arial"/>
          <w:color w:val="2F5496" w:themeColor="accent5" w:themeShade="BF"/>
          <w:sz w:val="18"/>
          <w:szCs w:val="18"/>
        </w:rPr>
        <w:t>Early identification of pupils with SEN is a crucial factor in overcoming barriers to learning. The SEN</w:t>
      </w:r>
      <w:r w:rsidR="009A2D14">
        <w:rPr>
          <w:rFonts w:ascii="Arial" w:eastAsia="Arial" w:hAnsi="Arial" w:cs="Arial"/>
          <w:color w:val="2F5496" w:themeColor="accent5" w:themeShade="BF"/>
          <w:sz w:val="18"/>
          <w:szCs w:val="18"/>
        </w:rPr>
        <w:t>D</w:t>
      </w:r>
      <w:r w:rsidRPr="00B927D5">
        <w:rPr>
          <w:rFonts w:ascii="Arial" w:eastAsia="Arial" w:hAnsi="Arial" w:cs="Arial"/>
          <w:color w:val="2F5496" w:themeColor="accent5" w:themeShade="BF"/>
          <w:sz w:val="18"/>
          <w:szCs w:val="18"/>
        </w:rPr>
        <w:t>Co works closely with the school assessment coordinator to interrogate the school tracking data.</w:t>
      </w:r>
    </w:p>
    <w:p w14:paraId="5362CD30" w14:textId="77777777" w:rsidR="002B58B5" w:rsidRPr="00B927D5" w:rsidRDefault="002B58B5" w:rsidP="00A2651A">
      <w:pPr>
        <w:spacing w:line="196" w:lineRule="exact"/>
        <w:jc w:val="both"/>
        <w:rPr>
          <w:color w:val="2F5496" w:themeColor="accent5" w:themeShade="BF"/>
          <w:sz w:val="20"/>
          <w:szCs w:val="20"/>
        </w:rPr>
      </w:pPr>
    </w:p>
    <w:p w14:paraId="1066846E" w14:textId="2F8E946F" w:rsidR="002B58B5" w:rsidRPr="00B927D5" w:rsidRDefault="00327EA8" w:rsidP="00A2651A">
      <w:pPr>
        <w:spacing w:line="232" w:lineRule="auto"/>
        <w:ind w:left="2" w:right="104"/>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At </w:t>
      </w:r>
      <w:r w:rsidR="009A2D14">
        <w:rPr>
          <w:rFonts w:ascii="Arial" w:eastAsia="Arial" w:hAnsi="Arial" w:cs="Arial"/>
          <w:color w:val="2F5496" w:themeColor="accent5" w:themeShade="BF"/>
          <w:sz w:val="20"/>
          <w:szCs w:val="20"/>
        </w:rPr>
        <w:t xml:space="preserve">AGPS </w:t>
      </w:r>
      <w:r w:rsidRPr="00B927D5">
        <w:rPr>
          <w:rFonts w:ascii="Arial" w:eastAsia="Arial" w:hAnsi="Arial" w:cs="Arial"/>
          <w:color w:val="2F5496" w:themeColor="accent5" w:themeShade="BF"/>
          <w:sz w:val="20"/>
          <w:szCs w:val="20"/>
        </w:rPr>
        <w:t xml:space="preserve">we also use </w:t>
      </w:r>
      <w:proofErr w:type="gramStart"/>
      <w:r w:rsidRPr="00B927D5">
        <w:rPr>
          <w:rFonts w:ascii="Arial" w:eastAsia="Arial" w:hAnsi="Arial" w:cs="Arial"/>
          <w:color w:val="2F5496" w:themeColor="accent5" w:themeShade="BF"/>
          <w:sz w:val="20"/>
          <w:szCs w:val="20"/>
        </w:rPr>
        <w:t>a number of</w:t>
      </w:r>
      <w:proofErr w:type="gramEnd"/>
      <w:r w:rsidRPr="00B927D5">
        <w:rPr>
          <w:rFonts w:ascii="Arial" w:eastAsia="Arial" w:hAnsi="Arial" w:cs="Arial"/>
          <w:color w:val="2F5496" w:themeColor="accent5" w:themeShade="BF"/>
          <w:sz w:val="20"/>
          <w:szCs w:val="20"/>
        </w:rPr>
        <w:t xml:space="preserve"> indicators to identify pupils’ special educational needs. Such as:</w:t>
      </w:r>
    </w:p>
    <w:p w14:paraId="47F32935" w14:textId="77777777" w:rsidR="002B58B5" w:rsidRPr="00B927D5" w:rsidRDefault="002B58B5" w:rsidP="00A2651A">
      <w:pPr>
        <w:spacing w:line="18" w:lineRule="exact"/>
        <w:jc w:val="both"/>
        <w:rPr>
          <w:color w:val="2F5496" w:themeColor="accent5" w:themeShade="BF"/>
          <w:sz w:val="20"/>
          <w:szCs w:val="20"/>
        </w:rPr>
      </w:pPr>
    </w:p>
    <w:p w14:paraId="5680A766" w14:textId="77777777"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Observations.</w:t>
      </w:r>
    </w:p>
    <w:p w14:paraId="20A2E965"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24E08C67" w14:textId="77777777"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Information from the child.</w:t>
      </w:r>
    </w:p>
    <w:p w14:paraId="5577148C" w14:textId="77777777" w:rsidR="002B58B5" w:rsidRPr="00B927D5" w:rsidRDefault="002B58B5" w:rsidP="00A2651A">
      <w:pPr>
        <w:spacing w:line="19" w:lineRule="exact"/>
        <w:jc w:val="both"/>
        <w:rPr>
          <w:rFonts w:ascii="Symbol" w:eastAsia="Symbol" w:hAnsi="Symbol" w:cs="Symbol"/>
          <w:color w:val="2F5496" w:themeColor="accent5" w:themeShade="BF"/>
          <w:sz w:val="20"/>
          <w:szCs w:val="20"/>
        </w:rPr>
      </w:pPr>
    </w:p>
    <w:p w14:paraId="545C237D" w14:textId="57377552" w:rsidR="002B58B5" w:rsidRPr="00B927D5" w:rsidRDefault="00327EA8" w:rsidP="00A2651A">
      <w:pPr>
        <w:numPr>
          <w:ilvl w:val="0"/>
          <w:numId w:val="5"/>
        </w:numPr>
        <w:tabs>
          <w:tab w:val="left" w:pos="362"/>
        </w:tabs>
        <w:spacing w:line="234" w:lineRule="auto"/>
        <w:ind w:left="362" w:right="364"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Close analysis of data including: EYFS</w:t>
      </w:r>
      <w:r w:rsidR="00C37A0A">
        <w:rPr>
          <w:rFonts w:ascii="Arial" w:eastAsia="Arial" w:hAnsi="Arial" w:cs="Arial"/>
          <w:color w:val="2F5496" w:themeColor="accent5" w:themeShade="BF"/>
          <w:sz w:val="20"/>
          <w:szCs w:val="20"/>
        </w:rPr>
        <w:t xml:space="preserve"> data</w:t>
      </w:r>
      <w:r w:rsidRPr="00B927D5">
        <w:rPr>
          <w:rFonts w:ascii="Arial" w:eastAsia="Arial" w:hAnsi="Arial" w:cs="Arial"/>
          <w:color w:val="2F5496" w:themeColor="accent5" w:themeShade="BF"/>
          <w:sz w:val="20"/>
          <w:szCs w:val="20"/>
        </w:rPr>
        <w:t>, termly, yearly and end of key stage assessments, reading and spelling ages. Non-verbal assessments and annual pupil assessments, including specialised assessments carried out by members of the school’s support services.</w:t>
      </w:r>
    </w:p>
    <w:p w14:paraId="6DCA4A13" w14:textId="77777777" w:rsidR="002B58B5" w:rsidRPr="00B927D5" w:rsidRDefault="002B58B5" w:rsidP="00A2651A">
      <w:pPr>
        <w:spacing w:line="5" w:lineRule="exact"/>
        <w:jc w:val="both"/>
        <w:rPr>
          <w:rFonts w:ascii="Symbol" w:eastAsia="Symbol" w:hAnsi="Symbol" w:cs="Symbol"/>
          <w:color w:val="2F5496" w:themeColor="accent5" w:themeShade="BF"/>
          <w:sz w:val="20"/>
          <w:szCs w:val="20"/>
        </w:rPr>
      </w:pPr>
    </w:p>
    <w:p w14:paraId="0488A8AD" w14:textId="7ED15B99"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Any teacher or support staff concerns (staff to fill out cause for concern document)</w:t>
      </w:r>
    </w:p>
    <w:p w14:paraId="09BBAC60"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7FD082D6" w14:textId="77777777"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Following up parental/carers concerns.</w:t>
      </w:r>
    </w:p>
    <w:p w14:paraId="7D385322" w14:textId="77777777" w:rsidR="002B58B5" w:rsidRPr="00B927D5" w:rsidRDefault="002B58B5" w:rsidP="00A2651A">
      <w:pPr>
        <w:spacing w:line="4" w:lineRule="exact"/>
        <w:jc w:val="both"/>
        <w:rPr>
          <w:rFonts w:ascii="Symbol" w:eastAsia="Symbol" w:hAnsi="Symbol" w:cs="Symbol"/>
          <w:color w:val="2F5496" w:themeColor="accent5" w:themeShade="BF"/>
          <w:sz w:val="20"/>
          <w:szCs w:val="20"/>
        </w:rPr>
      </w:pPr>
    </w:p>
    <w:p w14:paraId="74DA483E" w14:textId="77777777"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Tracking individual pupil progress over time.</w:t>
      </w:r>
    </w:p>
    <w:p w14:paraId="75126D54"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5EF924A1" w14:textId="77777777"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Liaison with feeder schools on transfer.</w:t>
      </w:r>
    </w:p>
    <w:p w14:paraId="16FF0ABC"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517D1938" w14:textId="77777777" w:rsidR="00327EA8"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 xml:space="preserve">Information from previous schools. </w:t>
      </w:r>
    </w:p>
    <w:p w14:paraId="514B8465" w14:textId="40B3EC4D"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Information from other services.</w:t>
      </w:r>
    </w:p>
    <w:p w14:paraId="5922F613"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2D471982" w14:textId="08406F07" w:rsidR="002B58B5" w:rsidRPr="00B927D5" w:rsidRDefault="00327EA8" w:rsidP="00A2651A">
      <w:pPr>
        <w:numPr>
          <w:ilvl w:val="0"/>
          <w:numId w:val="5"/>
        </w:numPr>
        <w:tabs>
          <w:tab w:val="left" w:pos="362"/>
        </w:tabs>
        <w:ind w:left="362" w:hanging="361"/>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Very close liaison at the outset with EYFS staff, the SEN</w:t>
      </w:r>
      <w:r w:rsidR="00623009"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 and parents.</w:t>
      </w:r>
    </w:p>
    <w:p w14:paraId="1BAA6B91" w14:textId="77777777" w:rsidR="002B58B5" w:rsidRPr="00B927D5" w:rsidRDefault="002B58B5" w:rsidP="00A2651A">
      <w:pPr>
        <w:spacing w:line="219" w:lineRule="exact"/>
        <w:jc w:val="both"/>
        <w:rPr>
          <w:color w:val="2F5496" w:themeColor="accent5" w:themeShade="BF"/>
          <w:sz w:val="20"/>
          <w:szCs w:val="20"/>
        </w:rPr>
      </w:pPr>
    </w:p>
    <w:p w14:paraId="73ED5D42" w14:textId="424CE11F" w:rsidR="002B58B5" w:rsidRPr="00B927D5" w:rsidRDefault="00327EA8" w:rsidP="00A2651A">
      <w:pPr>
        <w:ind w:left="2"/>
        <w:jc w:val="both"/>
        <w:rPr>
          <w:color w:val="2F5496" w:themeColor="accent5" w:themeShade="BF"/>
          <w:sz w:val="20"/>
          <w:szCs w:val="20"/>
        </w:rPr>
      </w:pPr>
      <w:r w:rsidRPr="00B927D5">
        <w:rPr>
          <w:rFonts w:ascii="Arial" w:eastAsia="Arial" w:hAnsi="Arial" w:cs="Arial"/>
          <w:b/>
          <w:bCs/>
          <w:color w:val="2F5496" w:themeColor="accent5" w:themeShade="BF"/>
          <w:sz w:val="20"/>
          <w:szCs w:val="20"/>
        </w:rPr>
        <w:t>What is not SEN</w:t>
      </w:r>
      <w:r w:rsidR="008A232A">
        <w:rPr>
          <w:rFonts w:ascii="Arial" w:eastAsia="Arial" w:hAnsi="Arial" w:cs="Arial"/>
          <w:b/>
          <w:bCs/>
          <w:color w:val="2F5496" w:themeColor="accent5" w:themeShade="BF"/>
          <w:sz w:val="20"/>
          <w:szCs w:val="20"/>
        </w:rPr>
        <w:t>D</w:t>
      </w:r>
      <w:r w:rsidRPr="00B927D5">
        <w:rPr>
          <w:rFonts w:ascii="Arial" w:eastAsia="Arial" w:hAnsi="Arial" w:cs="Arial"/>
          <w:b/>
          <w:bCs/>
          <w:color w:val="2F5496" w:themeColor="accent5" w:themeShade="BF"/>
          <w:sz w:val="20"/>
          <w:szCs w:val="20"/>
        </w:rPr>
        <w:t xml:space="preserve"> but may impact on progress and attainment may include:</w:t>
      </w:r>
    </w:p>
    <w:p w14:paraId="741FA708" w14:textId="77777777" w:rsidR="002B58B5" w:rsidRPr="00B927D5" w:rsidRDefault="002B58B5" w:rsidP="00A2651A">
      <w:pPr>
        <w:spacing w:line="17" w:lineRule="exact"/>
        <w:jc w:val="both"/>
        <w:rPr>
          <w:color w:val="2F5496" w:themeColor="accent5" w:themeShade="BF"/>
          <w:sz w:val="20"/>
          <w:szCs w:val="20"/>
        </w:rPr>
      </w:pPr>
    </w:p>
    <w:p w14:paraId="2E5570E7"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1ED926B6" w14:textId="77777777" w:rsidR="002B58B5" w:rsidRPr="00B927D5" w:rsidRDefault="00327EA8" w:rsidP="00A2651A">
      <w:pPr>
        <w:numPr>
          <w:ilvl w:val="0"/>
          <w:numId w:val="6"/>
        </w:numPr>
        <w:tabs>
          <w:tab w:val="left" w:pos="422"/>
        </w:tabs>
        <w:ind w:left="422" w:hanging="353"/>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Attendance and punctuality</w:t>
      </w:r>
    </w:p>
    <w:p w14:paraId="0BAED0F6"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4C9333B9" w14:textId="77777777" w:rsidR="002B58B5" w:rsidRPr="00B927D5" w:rsidRDefault="00327EA8" w:rsidP="00A2651A">
      <w:pPr>
        <w:numPr>
          <w:ilvl w:val="0"/>
          <w:numId w:val="6"/>
        </w:numPr>
        <w:tabs>
          <w:tab w:val="left" w:pos="422"/>
        </w:tabs>
        <w:ind w:left="422" w:hanging="353"/>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Health and welfare</w:t>
      </w:r>
    </w:p>
    <w:p w14:paraId="46342F8D" w14:textId="77777777" w:rsidR="002B58B5" w:rsidRPr="00B927D5" w:rsidRDefault="002B58B5" w:rsidP="00A2651A">
      <w:pPr>
        <w:spacing w:line="4" w:lineRule="exact"/>
        <w:jc w:val="both"/>
        <w:rPr>
          <w:rFonts w:ascii="Symbol" w:eastAsia="Symbol" w:hAnsi="Symbol" w:cs="Symbol"/>
          <w:color w:val="2F5496" w:themeColor="accent5" w:themeShade="BF"/>
          <w:sz w:val="20"/>
          <w:szCs w:val="20"/>
        </w:rPr>
      </w:pPr>
    </w:p>
    <w:p w14:paraId="5B110AEA" w14:textId="77777777" w:rsidR="002B58B5" w:rsidRPr="00B927D5" w:rsidRDefault="00327EA8" w:rsidP="00A2651A">
      <w:pPr>
        <w:numPr>
          <w:ilvl w:val="0"/>
          <w:numId w:val="6"/>
        </w:numPr>
        <w:tabs>
          <w:tab w:val="left" w:pos="422"/>
        </w:tabs>
        <w:ind w:left="422" w:hanging="353"/>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Children/young people in receipt of Pupil Premium Grant or Pupil Premium Plus.</w:t>
      </w:r>
    </w:p>
    <w:p w14:paraId="37DC92EB"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23FD0808" w14:textId="77777777" w:rsidR="002B58B5" w:rsidRPr="00B927D5" w:rsidRDefault="00327EA8" w:rsidP="00A2651A">
      <w:pPr>
        <w:numPr>
          <w:ilvl w:val="0"/>
          <w:numId w:val="6"/>
        </w:numPr>
        <w:tabs>
          <w:tab w:val="left" w:pos="422"/>
        </w:tabs>
        <w:ind w:left="422" w:hanging="353"/>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LAC</w:t>
      </w:r>
    </w:p>
    <w:p w14:paraId="3D29D966"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0985E444" w14:textId="77777777" w:rsidR="002B58B5" w:rsidRPr="00B927D5" w:rsidRDefault="00327EA8" w:rsidP="00A2651A">
      <w:pPr>
        <w:numPr>
          <w:ilvl w:val="0"/>
          <w:numId w:val="6"/>
        </w:numPr>
        <w:tabs>
          <w:tab w:val="left" w:pos="422"/>
        </w:tabs>
        <w:ind w:left="422" w:hanging="353"/>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Being a child/young person of servicemen/women</w:t>
      </w:r>
    </w:p>
    <w:p w14:paraId="7092BFBE"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48D2E152" w14:textId="77777777" w:rsidR="002B58B5" w:rsidRPr="00B927D5" w:rsidRDefault="00327EA8" w:rsidP="00A2651A">
      <w:pPr>
        <w:numPr>
          <w:ilvl w:val="0"/>
          <w:numId w:val="6"/>
        </w:numPr>
        <w:tabs>
          <w:tab w:val="left" w:pos="422"/>
        </w:tabs>
        <w:ind w:left="422" w:hanging="353"/>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EAL</w:t>
      </w:r>
    </w:p>
    <w:p w14:paraId="5D1AE605" w14:textId="77777777" w:rsidR="002B58B5" w:rsidRPr="00B927D5" w:rsidRDefault="002B58B5" w:rsidP="00A2651A">
      <w:pPr>
        <w:spacing w:line="226" w:lineRule="exact"/>
        <w:jc w:val="both"/>
        <w:rPr>
          <w:color w:val="2F5496" w:themeColor="accent5" w:themeShade="BF"/>
          <w:sz w:val="20"/>
          <w:szCs w:val="20"/>
        </w:rPr>
      </w:pPr>
    </w:p>
    <w:p w14:paraId="6BF748D9" w14:textId="77777777" w:rsidR="002B58B5" w:rsidRPr="009E60F9" w:rsidRDefault="00327EA8" w:rsidP="00A2651A">
      <w:pPr>
        <w:ind w:left="2"/>
        <w:jc w:val="both"/>
        <w:rPr>
          <w:rFonts w:ascii="Century Gothic" w:hAnsi="Century Gothic"/>
          <w:color w:val="2F5496" w:themeColor="accent5" w:themeShade="BF"/>
          <w:sz w:val="24"/>
          <w:szCs w:val="24"/>
        </w:rPr>
      </w:pPr>
      <w:r w:rsidRPr="009E60F9">
        <w:rPr>
          <w:rFonts w:ascii="Century Gothic" w:eastAsia="Arial" w:hAnsi="Century Gothic" w:cs="Arial"/>
          <w:b/>
          <w:bCs/>
          <w:color w:val="2F5496" w:themeColor="accent5" w:themeShade="BF"/>
          <w:sz w:val="24"/>
          <w:szCs w:val="24"/>
        </w:rPr>
        <w:t>The Graduated Approach</w:t>
      </w:r>
    </w:p>
    <w:p w14:paraId="08B2906A" w14:textId="77777777" w:rsidR="002B58B5" w:rsidRPr="00B927D5" w:rsidRDefault="002B58B5" w:rsidP="00A2651A">
      <w:pPr>
        <w:spacing w:line="232" w:lineRule="exact"/>
        <w:jc w:val="both"/>
        <w:rPr>
          <w:color w:val="2F5496" w:themeColor="accent5" w:themeShade="BF"/>
          <w:sz w:val="20"/>
          <w:szCs w:val="20"/>
        </w:rPr>
      </w:pPr>
    </w:p>
    <w:p w14:paraId="455AF56B" w14:textId="77777777" w:rsidR="002B58B5" w:rsidRPr="009E60F9" w:rsidRDefault="00327EA8" w:rsidP="00A2651A">
      <w:pPr>
        <w:ind w:left="2"/>
        <w:jc w:val="both"/>
        <w:rPr>
          <w:rFonts w:ascii="Century Gothic" w:hAnsi="Century Gothic"/>
          <w:color w:val="2F5496" w:themeColor="accent5" w:themeShade="BF"/>
          <w:sz w:val="20"/>
          <w:szCs w:val="20"/>
        </w:rPr>
      </w:pPr>
      <w:r w:rsidRPr="009E60F9">
        <w:rPr>
          <w:rFonts w:ascii="Century Gothic" w:eastAsia="Arial" w:hAnsi="Century Gothic" w:cs="Arial"/>
          <w:b/>
          <w:bCs/>
          <w:color w:val="2F5496" w:themeColor="accent5" w:themeShade="BF"/>
          <w:sz w:val="24"/>
          <w:szCs w:val="24"/>
        </w:rPr>
        <w:t>Quality First Teaching</w:t>
      </w:r>
    </w:p>
    <w:p w14:paraId="4D85EB94" w14:textId="77777777" w:rsidR="002B58B5" w:rsidRPr="00B927D5" w:rsidRDefault="002B58B5" w:rsidP="00A2651A">
      <w:pPr>
        <w:spacing w:line="8" w:lineRule="exact"/>
        <w:jc w:val="both"/>
        <w:rPr>
          <w:color w:val="2F5496" w:themeColor="accent5" w:themeShade="BF"/>
          <w:sz w:val="20"/>
          <w:szCs w:val="20"/>
        </w:rPr>
      </w:pPr>
    </w:p>
    <w:p w14:paraId="25AB6136" w14:textId="77777777" w:rsidR="002B58B5" w:rsidRPr="00B927D5" w:rsidRDefault="00327EA8" w:rsidP="00A2651A">
      <w:pPr>
        <w:numPr>
          <w:ilvl w:val="0"/>
          <w:numId w:val="7"/>
        </w:numPr>
        <w:tabs>
          <w:tab w:val="left" w:pos="362"/>
        </w:tabs>
        <w:ind w:left="362" w:right="64"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Any pupils who are falling significantly outside of the range of expected academic achievement in line with predicted performance indicators and grade boundaries will be monitored.</w:t>
      </w:r>
    </w:p>
    <w:p w14:paraId="3ABD234B" w14:textId="77777777" w:rsidR="002B58B5" w:rsidRPr="00B927D5" w:rsidRDefault="002B58B5" w:rsidP="00A2651A">
      <w:pPr>
        <w:spacing w:line="15" w:lineRule="exact"/>
        <w:jc w:val="both"/>
        <w:rPr>
          <w:rFonts w:ascii="Arial" w:eastAsia="Arial" w:hAnsi="Arial" w:cs="Arial"/>
          <w:color w:val="2F5496" w:themeColor="accent5" w:themeShade="BF"/>
          <w:sz w:val="20"/>
          <w:szCs w:val="20"/>
        </w:rPr>
      </w:pPr>
    </w:p>
    <w:p w14:paraId="04FFC373" w14:textId="77777777" w:rsidR="002B58B5" w:rsidRPr="00B927D5" w:rsidRDefault="00327EA8" w:rsidP="00A2651A">
      <w:pPr>
        <w:numPr>
          <w:ilvl w:val="0"/>
          <w:numId w:val="7"/>
        </w:numPr>
        <w:tabs>
          <w:tab w:val="left" w:pos="362"/>
        </w:tabs>
        <w:ind w:left="362" w:right="344"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 xml:space="preserve">Once a pupil has been identified as </w:t>
      </w:r>
      <w:r w:rsidRPr="00B927D5">
        <w:rPr>
          <w:rFonts w:ascii="Arial" w:eastAsia="Arial" w:hAnsi="Arial" w:cs="Arial"/>
          <w:i/>
          <w:iCs/>
          <w:color w:val="2F5496" w:themeColor="accent5" w:themeShade="BF"/>
          <w:sz w:val="20"/>
          <w:szCs w:val="20"/>
        </w:rPr>
        <w:t>possibly</w:t>
      </w:r>
      <w:r w:rsidRPr="00B927D5">
        <w:rPr>
          <w:rFonts w:ascii="Arial" w:eastAsia="Arial" w:hAnsi="Arial" w:cs="Arial"/>
          <w:color w:val="2F5496" w:themeColor="accent5" w:themeShade="BF"/>
          <w:sz w:val="20"/>
          <w:szCs w:val="20"/>
        </w:rPr>
        <w:t xml:space="preserve"> having SEN they will be closely monitored and assessed by staff </w:t>
      </w:r>
      <w:proofErr w:type="gramStart"/>
      <w:r w:rsidRPr="00B927D5">
        <w:rPr>
          <w:rFonts w:ascii="Arial" w:eastAsia="Arial" w:hAnsi="Arial" w:cs="Arial"/>
          <w:color w:val="2F5496" w:themeColor="accent5" w:themeShade="BF"/>
          <w:sz w:val="20"/>
          <w:szCs w:val="20"/>
        </w:rPr>
        <w:t>in order to</w:t>
      </w:r>
      <w:proofErr w:type="gramEnd"/>
      <w:r w:rsidRPr="00B927D5">
        <w:rPr>
          <w:rFonts w:ascii="Arial" w:eastAsia="Arial" w:hAnsi="Arial" w:cs="Arial"/>
          <w:color w:val="2F5496" w:themeColor="accent5" w:themeShade="BF"/>
          <w:sz w:val="20"/>
          <w:szCs w:val="20"/>
        </w:rPr>
        <w:t xml:space="preserve"> gauge their level of learning and possible difficulties.</w:t>
      </w:r>
    </w:p>
    <w:p w14:paraId="62F9C607" w14:textId="77777777" w:rsidR="002B58B5" w:rsidRPr="00B927D5" w:rsidRDefault="002B58B5" w:rsidP="00A2651A">
      <w:pPr>
        <w:spacing w:line="15" w:lineRule="exact"/>
        <w:jc w:val="both"/>
        <w:rPr>
          <w:rFonts w:ascii="Arial" w:eastAsia="Arial" w:hAnsi="Arial" w:cs="Arial"/>
          <w:color w:val="2F5496" w:themeColor="accent5" w:themeShade="BF"/>
          <w:sz w:val="20"/>
          <w:szCs w:val="20"/>
        </w:rPr>
      </w:pPr>
    </w:p>
    <w:p w14:paraId="232EDDAD" w14:textId="77777777" w:rsidR="002B58B5" w:rsidRPr="00B927D5" w:rsidRDefault="00327EA8" w:rsidP="00A2651A">
      <w:pPr>
        <w:numPr>
          <w:ilvl w:val="0"/>
          <w:numId w:val="7"/>
        </w:numPr>
        <w:tabs>
          <w:tab w:val="left" w:pos="362"/>
        </w:tabs>
        <w:ind w:left="362" w:right="84"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The child’s class teacher will take steps to provide differentiated learning opportunities that will aid the pupil’s academic progression and enable the teacher to better understand the provision and teaching style that needs to be applied.</w:t>
      </w:r>
    </w:p>
    <w:p w14:paraId="57FAF53C" w14:textId="77777777" w:rsidR="002B58B5" w:rsidRPr="00B927D5" w:rsidRDefault="002B58B5" w:rsidP="00A2651A">
      <w:pPr>
        <w:spacing w:line="14" w:lineRule="exact"/>
        <w:jc w:val="both"/>
        <w:rPr>
          <w:rFonts w:ascii="Arial" w:eastAsia="Arial" w:hAnsi="Arial" w:cs="Arial"/>
          <w:color w:val="2F5496" w:themeColor="accent5" w:themeShade="BF"/>
          <w:sz w:val="20"/>
          <w:szCs w:val="20"/>
        </w:rPr>
      </w:pPr>
    </w:p>
    <w:p w14:paraId="519EF243" w14:textId="2AF023CE" w:rsidR="002B58B5" w:rsidRPr="00B927D5" w:rsidRDefault="00327EA8" w:rsidP="00A2651A">
      <w:pPr>
        <w:numPr>
          <w:ilvl w:val="0"/>
          <w:numId w:val="7"/>
        </w:numPr>
        <w:tabs>
          <w:tab w:val="left" w:pos="362"/>
        </w:tabs>
        <w:ind w:left="362" w:hanging="362"/>
        <w:jc w:val="both"/>
        <w:rPr>
          <w:rFonts w:ascii="Arial" w:eastAsia="Arial" w:hAnsi="Arial" w:cs="Arial"/>
          <w:color w:val="2F5496" w:themeColor="accent5" w:themeShade="BF"/>
          <w:sz w:val="18"/>
          <w:szCs w:val="18"/>
        </w:rPr>
      </w:pPr>
      <w:r w:rsidRPr="00B927D5">
        <w:rPr>
          <w:rFonts w:ascii="Arial" w:eastAsia="Arial" w:hAnsi="Arial" w:cs="Arial"/>
          <w:color w:val="2F5496" w:themeColor="accent5" w:themeShade="BF"/>
          <w:sz w:val="18"/>
          <w:szCs w:val="18"/>
        </w:rPr>
        <w:t>The SEN</w:t>
      </w:r>
      <w:r w:rsidR="00623009" w:rsidRPr="00B927D5">
        <w:rPr>
          <w:rFonts w:ascii="Arial" w:eastAsia="Arial" w:hAnsi="Arial" w:cs="Arial"/>
          <w:color w:val="2F5496" w:themeColor="accent5" w:themeShade="BF"/>
          <w:sz w:val="18"/>
          <w:szCs w:val="18"/>
        </w:rPr>
        <w:t>D</w:t>
      </w:r>
      <w:r w:rsidRPr="00B927D5">
        <w:rPr>
          <w:rFonts w:ascii="Arial" w:eastAsia="Arial" w:hAnsi="Arial" w:cs="Arial"/>
          <w:color w:val="2F5496" w:themeColor="accent5" w:themeShade="BF"/>
          <w:sz w:val="18"/>
          <w:szCs w:val="18"/>
        </w:rPr>
        <w:t>Co will be consulted as needed for support and advice and may wish to observe the pupil in class.</w:t>
      </w:r>
    </w:p>
    <w:p w14:paraId="59C0CAA8" w14:textId="77777777" w:rsidR="002B58B5" w:rsidRPr="00B927D5" w:rsidRDefault="002B58B5" w:rsidP="00A2651A">
      <w:pPr>
        <w:spacing w:line="39" w:lineRule="exact"/>
        <w:jc w:val="both"/>
        <w:rPr>
          <w:rFonts w:ascii="Arial" w:eastAsia="Arial" w:hAnsi="Arial" w:cs="Arial"/>
          <w:color w:val="2F5496" w:themeColor="accent5" w:themeShade="BF"/>
          <w:sz w:val="18"/>
          <w:szCs w:val="18"/>
        </w:rPr>
      </w:pPr>
    </w:p>
    <w:p w14:paraId="542B7276" w14:textId="77777777" w:rsidR="002B58B5" w:rsidRPr="00B927D5" w:rsidRDefault="00327EA8" w:rsidP="00A2651A">
      <w:pPr>
        <w:numPr>
          <w:ilvl w:val="0"/>
          <w:numId w:val="7"/>
        </w:numPr>
        <w:tabs>
          <w:tab w:val="left" w:pos="362"/>
        </w:tabs>
        <w:ind w:left="362"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lastRenderedPageBreak/>
        <w:t>Through (b) and (d) it can be determined which level of provision the child will require.</w:t>
      </w:r>
    </w:p>
    <w:p w14:paraId="21D2F422" w14:textId="77777777" w:rsidR="002B58B5" w:rsidRPr="00B927D5" w:rsidRDefault="002B58B5" w:rsidP="00A2651A">
      <w:pPr>
        <w:spacing w:line="13" w:lineRule="exact"/>
        <w:jc w:val="both"/>
        <w:rPr>
          <w:rFonts w:ascii="Arial" w:eastAsia="Arial" w:hAnsi="Arial" w:cs="Arial"/>
          <w:color w:val="2F5496" w:themeColor="accent5" w:themeShade="BF"/>
          <w:sz w:val="20"/>
          <w:szCs w:val="20"/>
        </w:rPr>
      </w:pPr>
    </w:p>
    <w:p w14:paraId="34EC78F8" w14:textId="77777777" w:rsidR="002B58B5" w:rsidRPr="00B927D5" w:rsidRDefault="00327EA8" w:rsidP="00A2651A">
      <w:pPr>
        <w:numPr>
          <w:ilvl w:val="0"/>
          <w:numId w:val="7"/>
        </w:numPr>
        <w:tabs>
          <w:tab w:val="left" w:pos="362"/>
        </w:tabs>
        <w:ind w:left="362" w:right="244"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 xml:space="preserve">If a pupil has recently been removed from the SEN </w:t>
      </w:r>
      <w:proofErr w:type="gramStart"/>
      <w:r w:rsidRPr="00B927D5">
        <w:rPr>
          <w:rFonts w:ascii="Arial" w:eastAsia="Arial" w:hAnsi="Arial" w:cs="Arial"/>
          <w:color w:val="2F5496" w:themeColor="accent5" w:themeShade="BF"/>
          <w:sz w:val="20"/>
          <w:szCs w:val="20"/>
        </w:rPr>
        <w:t>list</w:t>
      </w:r>
      <w:proofErr w:type="gramEnd"/>
      <w:r w:rsidRPr="00B927D5">
        <w:rPr>
          <w:rFonts w:ascii="Arial" w:eastAsia="Arial" w:hAnsi="Arial" w:cs="Arial"/>
          <w:color w:val="2F5496" w:themeColor="accent5" w:themeShade="BF"/>
          <w:sz w:val="20"/>
          <w:szCs w:val="20"/>
        </w:rPr>
        <w:t xml:space="preserve"> they may also fall into this category as continued monitoring will be necessary.</w:t>
      </w:r>
    </w:p>
    <w:p w14:paraId="6EE999E8" w14:textId="77777777" w:rsidR="002B58B5" w:rsidRPr="00B927D5" w:rsidRDefault="002B58B5" w:rsidP="00A2651A">
      <w:pPr>
        <w:spacing w:line="15" w:lineRule="exact"/>
        <w:jc w:val="both"/>
        <w:rPr>
          <w:rFonts w:ascii="Arial" w:eastAsia="Arial" w:hAnsi="Arial" w:cs="Arial"/>
          <w:color w:val="2F5496" w:themeColor="accent5" w:themeShade="BF"/>
          <w:sz w:val="20"/>
          <w:szCs w:val="20"/>
        </w:rPr>
      </w:pPr>
    </w:p>
    <w:p w14:paraId="657395AF" w14:textId="461F5790" w:rsidR="00CA00CC" w:rsidRPr="00CA00CC" w:rsidRDefault="00327EA8" w:rsidP="00CA00CC">
      <w:pPr>
        <w:numPr>
          <w:ilvl w:val="0"/>
          <w:numId w:val="7"/>
        </w:numPr>
        <w:tabs>
          <w:tab w:val="left" w:pos="362"/>
        </w:tabs>
        <w:ind w:left="362" w:right="464" w:hanging="362"/>
        <w:jc w:val="both"/>
        <w:rPr>
          <w:rFonts w:ascii="Arial" w:eastAsia="Arial" w:hAnsi="Arial" w:cs="Arial"/>
          <w:color w:val="2F5496" w:themeColor="accent5" w:themeShade="BF"/>
          <w:sz w:val="20"/>
          <w:szCs w:val="20"/>
        </w:rPr>
      </w:pPr>
      <w:r w:rsidRPr="00CA00CC">
        <w:rPr>
          <w:rFonts w:ascii="Arial" w:eastAsia="Arial" w:hAnsi="Arial" w:cs="Arial"/>
          <w:color w:val="2F5496" w:themeColor="accent5" w:themeShade="BF"/>
          <w:sz w:val="20"/>
          <w:szCs w:val="20"/>
        </w:rPr>
        <w:t>Parents will be informed fully of every stage of their child’s development and the circumstances under which they are being monitored. They are encouraged to share information and knowledge with the school.</w:t>
      </w:r>
      <w:bookmarkStart w:id="4" w:name="page5"/>
      <w:bookmarkEnd w:id="4"/>
    </w:p>
    <w:tbl>
      <w:tblPr>
        <w:tblW w:w="0" w:type="auto"/>
        <w:tblInd w:w="2" w:type="dxa"/>
        <w:tblLayout w:type="fixed"/>
        <w:tblCellMar>
          <w:left w:w="0" w:type="dxa"/>
          <w:right w:w="0" w:type="dxa"/>
        </w:tblCellMar>
        <w:tblLook w:val="04A0" w:firstRow="1" w:lastRow="0" w:firstColumn="1" w:lastColumn="0" w:noHBand="0" w:noVBand="1"/>
      </w:tblPr>
      <w:tblGrid>
        <w:gridCol w:w="5700"/>
        <w:gridCol w:w="2600"/>
      </w:tblGrid>
      <w:tr w:rsidR="002B58B5" w:rsidRPr="00B927D5" w14:paraId="261A16FF" w14:textId="77777777">
        <w:trPr>
          <w:trHeight w:val="271"/>
        </w:trPr>
        <w:tc>
          <w:tcPr>
            <w:tcW w:w="5700" w:type="dxa"/>
            <w:vAlign w:val="bottom"/>
          </w:tcPr>
          <w:p w14:paraId="638369AA" w14:textId="351FB20D" w:rsidR="002B58B5" w:rsidRPr="00B927D5" w:rsidRDefault="002B58B5" w:rsidP="00A2651A">
            <w:pPr>
              <w:jc w:val="both"/>
              <w:rPr>
                <w:color w:val="2F5496" w:themeColor="accent5" w:themeShade="BF"/>
                <w:sz w:val="20"/>
                <w:szCs w:val="20"/>
              </w:rPr>
            </w:pPr>
          </w:p>
        </w:tc>
        <w:tc>
          <w:tcPr>
            <w:tcW w:w="2600" w:type="dxa"/>
            <w:vAlign w:val="bottom"/>
          </w:tcPr>
          <w:p w14:paraId="437978BF" w14:textId="1BFE6182" w:rsidR="002B58B5" w:rsidRPr="00B927D5" w:rsidRDefault="002B58B5" w:rsidP="00A2651A">
            <w:pPr>
              <w:jc w:val="both"/>
              <w:rPr>
                <w:color w:val="2F5496" w:themeColor="accent5" w:themeShade="BF"/>
                <w:sz w:val="20"/>
                <w:szCs w:val="20"/>
              </w:rPr>
            </w:pPr>
          </w:p>
        </w:tc>
      </w:tr>
    </w:tbl>
    <w:p w14:paraId="51F105C9" w14:textId="77777777" w:rsidR="002B58B5" w:rsidRPr="00B927D5" w:rsidRDefault="002B58B5" w:rsidP="00A2651A">
      <w:pPr>
        <w:spacing w:line="200" w:lineRule="exact"/>
        <w:jc w:val="both"/>
        <w:rPr>
          <w:color w:val="2F5496" w:themeColor="accent5" w:themeShade="BF"/>
          <w:sz w:val="20"/>
          <w:szCs w:val="20"/>
        </w:rPr>
      </w:pPr>
    </w:p>
    <w:p w14:paraId="2677BEFF" w14:textId="77777777" w:rsidR="002B58B5" w:rsidRPr="00B927D5" w:rsidRDefault="002B58B5" w:rsidP="00A2651A">
      <w:pPr>
        <w:spacing w:line="280" w:lineRule="exact"/>
        <w:jc w:val="both"/>
        <w:rPr>
          <w:color w:val="2F5496" w:themeColor="accent5" w:themeShade="BF"/>
          <w:sz w:val="20"/>
          <w:szCs w:val="20"/>
        </w:rPr>
      </w:pPr>
    </w:p>
    <w:p w14:paraId="5AE70158" w14:textId="3569B2F9" w:rsidR="002B58B5" w:rsidRPr="00B927D5" w:rsidRDefault="00327EA8" w:rsidP="00A2651A">
      <w:pPr>
        <w:numPr>
          <w:ilvl w:val="0"/>
          <w:numId w:val="8"/>
        </w:numPr>
        <w:tabs>
          <w:tab w:val="left" w:pos="362"/>
        </w:tabs>
        <w:ind w:left="362" w:right="60"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 xml:space="preserve">The child is formally recorded by the school as being under observation due to concern by parent or </w:t>
      </w:r>
      <w:proofErr w:type="gramStart"/>
      <w:r w:rsidRPr="00B927D5">
        <w:rPr>
          <w:rFonts w:ascii="Arial" w:eastAsia="Arial" w:hAnsi="Arial" w:cs="Arial"/>
          <w:color w:val="2F5496" w:themeColor="accent5" w:themeShade="BF"/>
          <w:sz w:val="20"/>
          <w:szCs w:val="20"/>
        </w:rPr>
        <w:t>teacher</w:t>
      </w:r>
      <w:proofErr w:type="gramEnd"/>
      <w:r w:rsidRPr="00B927D5">
        <w:rPr>
          <w:rFonts w:ascii="Arial" w:eastAsia="Arial" w:hAnsi="Arial" w:cs="Arial"/>
          <w:color w:val="2F5496" w:themeColor="accent5" w:themeShade="BF"/>
          <w:sz w:val="20"/>
          <w:szCs w:val="20"/>
        </w:rPr>
        <w:t xml:space="preserve"> but this does not place the child on the school’s SEN register. Parents are given this information. It is recorded by the school as an aid to further progression and for future reference. The child will be given targeted support within class and may be placed on the ‘a</w:t>
      </w:r>
      <w:r w:rsidR="00623009" w:rsidRPr="00B927D5">
        <w:rPr>
          <w:rFonts w:ascii="Arial" w:eastAsia="Arial" w:hAnsi="Arial" w:cs="Arial"/>
          <w:color w:val="2F5496" w:themeColor="accent5" w:themeShade="BF"/>
          <w:sz w:val="20"/>
          <w:szCs w:val="20"/>
        </w:rPr>
        <w:t>dditional planning proforma (provision maps</w:t>
      </w:r>
      <w:r w:rsidRPr="00B927D5">
        <w:rPr>
          <w:rFonts w:ascii="Arial" w:eastAsia="Arial" w:hAnsi="Arial" w:cs="Arial"/>
          <w:color w:val="2F5496" w:themeColor="accent5" w:themeShade="BF"/>
          <w:sz w:val="20"/>
          <w:szCs w:val="20"/>
        </w:rPr>
        <w:t>) to ensure differentiation of provision is being undertaken.</w:t>
      </w:r>
    </w:p>
    <w:p w14:paraId="6B2B7C76" w14:textId="77777777" w:rsidR="002B58B5" w:rsidRPr="00B927D5" w:rsidRDefault="002B58B5" w:rsidP="00A2651A">
      <w:pPr>
        <w:spacing w:line="15" w:lineRule="exact"/>
        <w:jc w:val="both"/>
        <w:rPr>
          <w:rFonts w:ascii="Arial" w:eastAsia="Arial" w:hAnsi="Arial" w:cs="Arial"/>
          <w:color w:val="2F5496" w:themeColor="accent5" w:themeShade="BF"/>
          <w:sz w:val="20"/>
          <w:szCs w:val="20"/>
        </w:rPr>
      </w:pPr>
    </w:p>
    <w:p w14:paraId="7E529F7E" w14:textId="77777777" w:rsidR="002B58B5" w:rsidRPr="00B927D5" w:rsidRDefault="00327EA8" w:rsidP="00A2651A">
      <w:pPr>
        <w:numPr>
          <w:ilvl w:val="0"/>
          <w:numId w:val="8"/>
        </w:numPr>
        <w:tabs>
          <w:tab w:val="left" w:pos="362"/>
        </w:tabs>
        <w:spacing w:line="292" w:lineRule="auto"/>
        <w:ind w:left="362" w:right="720" w:hanging="362"/>
        <w:jc w:val="both"/>
        <w:rPr>
          <w:rFonts w:ascii="Arial" w:eastAsia="Arial" w:hAnsi="Arial" w:cs="Arial"/>
          <w:color w:val="2F5496" w:themeColor="accent5" w:themeShade="BF"/>
          <w:sz w:val="18"/>
          <w:szCs w:val="18"/>
        </w:rPr>
      </w:pPr>
      <w:r w:rsidRPr="00B927D5">
        <w:rPr>
          <w:rFonts w:ascii="Arial" w:eastAsia="Arial" w:hAnsi="Arial" w:cs="Arial"/>
          <w:color w:val="2F5496" w:themeColor="accent5" w:themeShade="BF"/>
          <w:sz w:val="18"/>
          <w:szCs w:val="18"/>
        </w:rPr>
        <w:t>Pupil progress meetings are used to monitor and assess the progress being made by the child. The frequency of these meetings is dependent on the individual child’s needs and progress being made.</w:t>
      </w:r>
    </w:p>
    <w:p w14:paraId="42BDA2E1" w14:textId="77777777" w:rsidR="002B58B5" w:rsidRPr="00B927D5" w:rsidRDefault="002B58B5" w:rsidP="00A2651A">
      <w:pPr>
        <w:spacing w:line="180" w:lineRule="exact"/>
        <w:jc w:val="both"/>
        <w:rPr>
          <w:color w:val="2F5496" w:themeColor="accent5" w:themeShade="BF"/>
          <w:sz w:val="20"/>
          <w:szCs w:val="20"/>
        </w:rPr>
      </w:pPr>
    </w:p>
    <w:p w14:paraId="001E6031" w14:textId="391841A4" w:rsidR="002B58B5" w:rsidRDefault="00327EA8" w:rsidP="00A2651A">
      <w:pPr>
        <w:ind w:left="2"/>
        <w:jc w:val="both"/>
        <w:rPr>
          <w:rFonts w:ascii="Century Gothic" w:eastAsia="Arial" w:hAnsi="Century Gothic" w:cs="Arial"/>
          <w:b/>
          <w:bCs/>
          <w:color w:val="2F5496" w:themeColor="accent5" w:themeShade="BF"/>
          <w:sz w:val="24"/>
          <w:szCs w:val="24"/>
        </w:rPr>
      </w:pPr>
      <w:r w:rsidRPr="009E60F9">
        <w:rPr>
          <w:rFonts w:ascii="Century Gothic" w:eastAsia="Arial" w:hAnsi="Century Gothic" w:cs="Arial"/>
          <w:b/>
          <w:bCs/>
          <w:color w:val="2F5496" w:themeColor="accent5" w:themeShade="BF"/>
          <w:sz w:val="24"/>
          <w:szCs w:val="24"/>
        </w:rPr>
        <w:t>SEN Support</w:t>
      </w:r>
    </w:p>
    <w:p w14:paraId="729B058B" w14:textId="77777777" w:rsidR="009E60F9" w:rsidRPr="009E60F9" w:rsidRDefault="009E60F9" w:rsidP="00A2651A">
      <w:pPr>
        <w:ind w:left="2"/>
        <w:jc w:val="both"/>
        <w:rPr>
          <w:rFonts w:ascii="Century Gothic" w:hAnsi="Century Gothic"/>
          <w:color w:val="2F5496" w:themeColor="accent5" w:themeShade="BF"/>
          <w:sz w:val="24"/>
          <w:szCs w:val="24"/>
        </w:rPr>
      </w:pPr>
    </w:p>
    <w:p w14:paraId="285CF219" w14:textId="77777777" w:rsidR="002B58B5" w:rsidRPr="00B927D5" w:rsidRDefault="002B58B5" w:rsidP="00A2651A">
      <w:pPr>
        <w:spacing w:line="8" w:lineRule="exact"/>
        <w:jc w:val="both"/>
        <w:rPr>
          <w:color w:val="2F5496" w:themeColor="accent5" w:themeShade="BF"/>
          <w:sz w:val="20"/>
          <w:szCs w:val="20"/>
        </w:rPr>
      </w:pPr>
    </w:p>
    <w:p w14:paraId="10C068B3" w14:textId="0E5101A5" w:rsidR="002B58B5" w:rsidRPr="00B927D5" w:rsidRDefault="00327EA8" w:rsidP="00A2651A">
      <w:pPr>
        <w:ind w:left="2"/>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Where it is determined that a pupil does have SEN, parents will be formally advised of </w:t>
      </w:r>
      <w:proofErr w:type="gramStart"/>
      <w:r w:rsidRPr="00B927D5">
        <w:rPr>
          <w:rFonts w:ascii="Arial" w:eastAsia="Arial" w:hAnsi="Arial" w:cs="Arial"/>
          <w:color w:val="2F5496" w:themeColor="accent5" w:themeShade="BF"/>
          <w:sz w:val="20"/>
          <w:szCs w:val="20"/>
        </w:rPr>
        <w:t>this</w:t>
      </w:r>
      <w:proofErr w:type="gramEnd"/>
      <w:r w:rsidRPr="00B927D5">
        <w:rPr>
          <w:rFonts w:ascii="Arial" w:eastAsia="Arial" w:hAnsi="Arial" w:cs="Arial"/>
          <w:color w:val="2F5496" w:themeColor="accent5" w:themeShade="BF"/>
          <w:sz w:val="20"/>
          <w:szCs w:val="20"/>
        </w:rPr>
        <w:t xml:space="preserve"> and the decision will be added to the pupil’s school records. The aim of formally identifying a pupil with SEN</w:t>
      </w:r>
      <w:r w:rsidR="00883B57">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 is to help school ensure that effective provision is put in place and so remove barriers to learning. The support provided consists of a four – part process:</w:t>
      </w:r>
    </w:p>
    <w:p w14:paraId="407D650F" w14:textId="77777777" w:rsidR="002B58B5" w:rsidRPr="00B927D5" w:rsidRDefault="002B58B5" w:rsidP="00A2651A">
      <w:pPr>
        <w:spacing w:line="235" w:lineRule="exact"/>
        <w:jc w:val="both"/>
        <w:rPr>
          <w:color w:val="2F5496" w:themeColor="accent5" w:themeShade="BF"/>
          <w:sz w:val="20"/>
          <w:szCs w:val="20"/>
        </w:rPr>
      </w:pPr>
    </w:p>
    <w:p w14:paraId="259AB59C" w14:textId="77777777" w:rsidR="002B58B5" w:rsidRPr="00B927D5" w:rsidRDefault="00327EA8" w:rsidP="00A2651A">
      <w:pPr>
        <w:numPr>
          <w:ilvl w:val="0"/>
          <w:numId w:val="9"/>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Assess</w:t>
      </w:r>
    </w:p>
    <w:p w14:paraId="3B35EE40" w14:textId="77777777" w:rsidR="002B58B5" w:rsidRPr="00B927D5" w:rsidRDefault="002B58B5" w:rsidP="00A2651A">
      <w:pPr>
        <w:spacing w:line="13" w:lineRule="exact"/>
        <w:jc w:val="both"/>
        <w:rPr>
          <w:rFonts w:ascii="Symbol" w:eastAsia="Symbol" w:hAnsi="Symbol" w:cs="Symbol"/>
          <w:color w:val="2F5496" w:themeColor="accent5" w:themeShade="BF"/>
          <w:sz w:val="20"/>
          <w:szCs w:val="20"/>
        </w:rPr>
      </w:pPr>
    </w:p>
    <w:p w14:paraId="1F01D928" w14:textId="77777777" w:rsidR="002B58B5" w:rsidRPr="00B927D5" w:rsidRDefault="00327EA8" w:rsidP="00A2651A">
      <w:pPr>
        <w:numPr>
          <w:ilvl w:val="0"/>
          <w:numId w:val="9"/>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Plan</w:t>
      </w:r>
    </w:p>
    <w:p w14:paraId="24F48715" w14:textId="77777777" w:rsidR="002B58B5" w:rsidRPr="00B927D5" w:rsidRDefault="002B58B5" w:rsidP="00A2651A">
      <w:pPr>
        <w:spacing w:line="17" w:lineRule="exact"/>
        <w:jc w:val="both"/>
        <w:rPr>
          <w:rFonts w:ascii="Symbol" w:eastAsia="Symbol" w:hAnsi="Symbol" w:cs="Symbol"/>
          <w:color w:val="2F5496" w:themeColor="accent5" w:themeShade="BF"/>
          <w:sz w:val="20"/>
          <w:szCs w:val="20"/>
        </w:rPr>
      </w:pPr>
    </w:p>
    <w:p w14:paraId="53EF0945" w14:textId="77777777" w:rsidR="002B58B5" w:rsidRPr="00B927D5" w:rsidRDefault="00327EA8" w:rsidP="00A2651A">
      <w:pPr>
        <w:numPr>
          <w:ilvl w:val="0"/>
          <w:numId w:val="9"/>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Do</w:t>
      </w:r>
    </w:p>
    <w:p w14:paraId="14437156"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7A5FBED7" w14:textId="77777777" w:rsidR="002B58B5" w:rsidRPr="00B927D5" w:rsidRDefault="00327EA8" w:rsidP="00A2651A">
      <w:pPr>
        <w:numPr>
          <w:ilvl w:val="0"/>
          <w:numId w:val="9"/>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Review</w:t>
      </w:r>
    </w:p>
    <w:p w14:paraId="46292CB3" w14:textId="77777777" w:rsidR="002B58B5" w:rsidRPr="00B927D5" w:rsidRDefault="002B58B5" w:rsidP="00A2651A">
      <w:pPr>
        <w:spacing w:line="230" w:lineRule="exact"/>
        <w:jc w:val="both"/>
        <w:rPr>
          <w:color w:val="2F5496" w:themeColor="accent5" w:themeShade="BF"/>
          <w:sz w:val="20"/>
          <w:szCs w:val="20"/>
        </w:rPr>
      </w:pPr>
    </w:p>
    <w:p w14:paraId="34A4ACC3" w14:textId="77777777" w:rsidR="002B58B5" w:rsidRPr="00B927D5" w:rsidRDefault="00327EA8" w:rsidP="00A2651A">
      <w:pPr>
        <w:ind w:left="2" w:right="120"/>
        <w:jc w:val="both"/>
        <w:rPr>
          <w:color w:val="2F5496" w:themeColor="accent5" w:themeShade="BF"/>
          <w:sz w:val="20"/>
          <w:szCs w:val="20"/>
        </w:rPr>
      </w:pPr>
      <w:r w:rsidRPr="00B927D5">
        <w:rPr>
          <w:rFonts w:ascii="Arial" w:eastAsia="Arial" w:hAnsi="Arial" w:cs="Arial"/>
          <w:color w:val="2F5496" w:themeColor="accent5" w:themeShade="BF"/>
          <w:sz w:val="20"/>
          <w:szCs w:val="20"/>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2C849799" w14:textId="77777777" w:rsidR="002B58B5" w:rsidRPr="00B927D5" w:rsidRDefault="002B58B5" w:rsidP="00A2651A">
      <w:pPr>
        <w:spacing w:line="226" w:lineRule="exact"/>
        <w:jc w:val="both"/>
        <w:rPr>
          <w:color w:val="2F5496" w:themeColor="accent5" w:themeShade="BF"/>
          <w:sz w:val="20"/>
          <w:szCs w:val="20"/>
        </w:rPr>
      </w:pPr>
    </w:p>
    <w:p w14:paraId="75B88B7D" w14:textId="77777777" w:rsidR="002B58B5" w:rsidRPr="009E60F9" w:rsidRDefault="00327EA8" w:rsidP="00A2651A">
      <w:pPr>
        <w:ind w:left="2"/>
        <w:jc w:val="both"/>
        <w:rPr>
          <w:rFonts w:ascii="Century Gothic" w:hAnsi="Century Gothic"/>
          <w:color w:val="2F5496" w:themeColor="accent5" w:themeShade="BF"/>
          <w:sz w:val="24"/>
          <w:szCs w:val="24"/>
        </w:rPr>
      </w:pPr>
      <w:r w:rsidRPr="009E60F9">
        <w:rPr>
          <w:rFonts w:ascii="Century Gothic" w:eastAsia="Arial" w:hAnsi="Century Gothic" w:cs="Arial"/>
          <w:b/>
          <w:bCs/>
          <w:color w:val="2F5496" w:themeColor="accent5" w:themeShade="BF"/>
          <w:sz w:val="24"/>
          <w:szCs w:val="24"/>
        </w:rPr>
        <w:t>Assess</w:t>
      </w:r>
    </w:p>
    <w:p w14:paraId="43CC427B" w14:textId="77777777" w:rsidR="002B58B5" w:rsidRPr="00B927D5" w:rsidRDefault="002B58B5" w:rsidP="00A2651A">
      <w:pPr>
        <w:spacing w:line="6" w:lineRule="exact"/>
        <w:jc w:val="both"/>
        <w:rPr>
          <w:color w:val="2F5496" w:themeColor="accent5" w:themeShade="BF"/>
          <w:sz w:val="20"/>
          <w:szCs w:val="20"/>
        </w:rPr>
      </w:pPr>
    </w:p>
    <w:p w14:paraId="0E1F3D22" w14:textId="77777777" w:rsidR="002B58B5" w:rsidRPr="00B927D5" w:rsidRDefault="00327EA8" w:rsidP="00A2651A">
      <w:pPr>
        <w:spacing w:line="252" w:lineRule="auto"/>
        <w:ind w:left="2" w:right="80"/>
        <w:jc w:val="both"/>
        <w:rPr>
          <w:color w:val="2F5496" w:themeColor="accent5" w:themeShade="BF"/>
          <w:sz w:val="20"/>
          <w:szCs w:val="20"/>
        </w:rPr>
      </w:pPr>
      <w:r w:rsidRPr="00B927D5">
        <w:rPr>
          <w:rFonts w:ascii="Arial" w:eastAsia="Arial" w:hAnsi="Arial" w:cs="Arial"/>
          <w:color w:val="2F5496" w:themeColor="accent5" w:themeShade="BF"/>
          <w:sz w:val="19"/>
          <w:szCs w:val="19"/>
        </w:rPr>
        <w:t>This involves clearly analysing the pupil’s needs using the class teacher’s assessment and experience of working with the pupil, details of previous progress and attainment, comparisons with peers and national data, as well as the views and experience of parents. The pupil’s views and, where relevant, advice from external support services, will also be considered. Any parental concerns will be noted and compared with the school’s information and assessment data on how the pupil is progressing.</w:t>
      </w:r>
    </w:p>
    <w:p w14:paraId="5F78E9A9" w14:textId="77777777" w:rsidR="002B58B5" w:rsidRPr="00B927D5" w:rsidRDefault="002B58B5" w:rsidP="00A2651A">
      <w:pPr>
        <w:spacing w:line="4" w:lineRule="exact"/>
        <w:jc w:val="both"/>
        <w:rPr>
          <w:color w:val="2F5496" w:themeColor="accent5" w:themeShade="BF"/>
          <w:sz w:val="20"/>
          <w:szCs w:val="20"/>
        </w:rPr>
      </w:pPr>
    </w:p>
    <w:p w14:paraId="3CA8EDF5" w14:textId="54B8CE16" w:rsidR="002B58B5" w:rsidRPr="00B927D5" w:rsidRDefault="00327EA8" w:rsidP="00A2651A">
      <w:pPr>
        <w:ind w:left="2" w:right="2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This analysis will require regular review to ensure that support and intervention is matched to need, that barriers to learning are clearly identified and being overcome and that the interventions being used are developing and evolving as required. Where external support staff are already involved their work will help inform the assessment of need. Where they are not </w:t>
      </w:r>
      <w:proofErr w:type="gramStart"/>
      <w:r w:rsidRPr="00B927D5">
        <w:rPr>
          <w:rFonts w:ascii="Arial" w:eastAsia="Arial" w:hAnsi="Arial" w:cs="Arial"/>
          <w:color w:val="2F5496" w:themeColor="accent5" w:themeShade="BF"/>
          <w:sz w:val="20"/>
          <w:szCs w:val="20"/>
        </w:rPr>
        <w:t>involved</w:t>
      </w:r>
      <w:proofErr w:type="gramEnd"/>
      <w:r w:rsidRPr="00B927D5">
        <w:rPr>
          <w:rFonts w:ascii="Arial" w:eastAsia="Arial" w:hAnsi="Arial" w:cs="Arial"/>
          <w:color w:val="2F5496" w:themeColor="accent5" w:themeShade="BF"/>
          <w:sz w:val="20"/>
          <w:szCs w:val="20"/>
        </w:rPr>
        <w:t xml:space="preserve"> they may be contacted, if this is felt to be appropriate, following discussion and agreement from parents. Parents will be informed either at parents’ meetings or during informal meetings to discuss the child’s progress. It shouldn’t come as a surprise to a parent to learn that their child is being identified as having SEN</w:t>
      </w:r>
      <w:r w:rsidR="00883B57">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w:t>
      </w:r>
    </w:p>
    <w:p w14:paraId="37BDA99E" w14:textId="77777777" w:rsidR="002B58B5" w:rsidRPr="00B927D5" w:rsidRDefault="002B58B5" w:rsidP="00A2651A">
      <w:pPr>
        <w:spacing w:line="225" w:lineRule="exact"/>
        <w:jc w:val="both"/>
        <w:rPr>
          <w:color w:val="2F5496" w:themeColor="accent5" w:themeShade="BF"/>
          <w:sz w:val="20"/>
          <w:szCs w:val="20"/>
        </w:rPr>
      </w:pPr>
    </w:p>
    <w:p w14:paraId="0220F588" w14:textId="77777777" w:rsidR="002B58B5" w:rsidRPr="009E60F9" w:rsidRDefault="00327EA8" w:rsidP="00A2651A">
      <w:pPr>
        <w:ind w:left="2"/>
        <w:jc w:val="both"/>
        <w:rPr>
          <w:rFonts w:ascii="Century Gothic" w:hAnsi="Century Gothic"/>
          <w:color w:val="2F5496" w:themeColor="accent5" w:themeShade="BF"/>
          <w:sz w:val="24"/>
          <w:szCs w:val="24"/>
        </w:rPr>
      </w:pPr>
      <w:r w:rsidRPr="009E60F9">
        <w:rPr>
          <w:rFonts w:ascii="Century Gothic" w:eastAsia="Arial" w:hAnsi="Century Gothic" w:cs="Arial"/>
          <w:b/>
          <w:bCs/>
          <w:color w:val="2F5496" w:themeColor="accent5" w:themeShade="BF"/>
          <w:sz w:val="24"/>
          <w:szCs w:val="24"/>
        </w:rPr>
        <w:t>Plan</w:t>
      </w:r>
    </w:p>
    <w:p w14:paraId="457821CC" w14:textId="77777777" w:rsidR="002B58B5" w:rsidRPr="00B927D5" w:rsidRDefault="002B58B5" w:rsidP="00A2651A">
      <w:pPr>
        <w:spacing w:line="8" w:lineRule="exact"/>
        <w:jc w:val="both"/>
        <w:rPr>
          <w:color w:val="2F5496" w:themeColor="accent5" w:themeShade="BF"/>
          <w:sz w:val="20"/>
          <w:szCs w:val="20"/>
        </w:rPr>
      </w:pPr>
    </w:p>
    <w:p w14:paraId="2CB55C37" w14:textId="3303C2C4" w:rsidR="002B58B5" w:rsidRPr="00B927D5" w:rsidRDefault="00327EA8" w:rsidP="00A2651A">
      <w:pPr>
        <w:ind w:left="2" w:right="180"/>
        <w:jc w:val="both"/>
        <w:rPr>
          <w:color w:val="2F5496" w:themeColor="accent5" w:themeShade="BF"/>
          <w:sz w:val="20"/>
          <w:szCs w:val="20"/>
        </w:rPr>
      </w:pPr>
      <w:r w:rsidRPr="00B927D5">
        <w:rPr>
          <w:rFonts w:ascii="Arial" w:eastAsia="Arial" w:hAnsi="Arial" w:cs="Arial"/>
          <w:color w:val="2F5496" w:themeColor="accent5" w:themeShade="BF"/>
          <w:sz w:val="20"/>
          <w:szCs w:val="20"/>
        </w:rPr>
        <w:t>Planning will involve consultation between the teacher, SEN</w:t>
      </w:r>
      <w:r w:rsidR="00623009"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 and parents to agree the adjustments, interventions and support that are required; the impact on progress, development and or behaviour that is expected and a clear date for review. Parental involvement may be sought, where appropriate, to reinforce or contribute to progress at home.</w:t>
      </w:r>
    </w:p>
    <w:p w14:paraId="449F70F0" w14:textId="77777777" w:rsidR="002B58B5" w:rsidRPr="00B927D5" w:rsidRDefault="002B58B5" w:rsidP="00A2651A">
      <w:pPr>
        <w:spacing w:line="230" w:lineRule="exact"/>
        <w:jc w:val="both"/>
        <w:rPr>
          <w:color w:val="2F5496" w:themeColor="accent5" w:themeShade="BF"/>
          <w:sz w:val="20"/>
          <w:szCs w:val="20"/>
        </w:rPr>
      </w:pPr>
    </w:p>
    <w:p w14:paraId="33BC818D" w14:textId="77777777" w:rsidR="002B58B5" w:rsidRPr="00B927D5" w:rsidRDefault="00327EA8" w:rsidP="00A2651A">
      <w:pPr>
        <w:ind w:left="2" w:right="16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All those working with the pupil, including support staff will be informed of their individual needs, the support that is being provided, any </w:t>
      </w:r>
      <w:proofErr w:type="gramStart"/>
      <w:r w:rsidRPr="00B927D5">
        <w:rPr>
          <w:rFonts w:ascii="Arial" w:eastAsia="Arial" w:hAnsi="Arial" w:cs="Arial"/>
          <w:color w:val="2F5496" w:themeColor="accent5" w:themeShade="BF"/>
          <w:sz w:val="20"/>
          <w:szCs w:val="20"/>
        </w:rPr>
        <w:t>particular teaching</w:t>
      </w:r>
      <w:proofErr w:type="gramEnd"/>
      <w:r w:rsidRPr="00B927D5">
        <w:rPr>
          <w:rFonts w:ascii="Arial" w:eastAsia="Arial" w:hAnsi="Arial" w:cs="Arial"/>
          <w:color w:val="2F5496" w:themeColor="accent5" w:themeShade="BF"/>
          <w:sz w:val="20"/>
          <w:szCs w:val="20"/>
        </w:rPr>
        <w:t xml:space="preserve"> strategies/approaches that are being employed and the outcomes that are being sought.</w:t>
      </w:r>
    </w:p>
    <w:p w14:paraId="61C2DA4F" w14:textId="77777777" w:rsidR="002B58B5" w:rsidRPr="00B927D5" w:rsidRDefault="002B58B5" w:rsidP="00A2651A">
      <w:pPr>
        <w:spacing w:line="226" w:lineRule="exact"/>
        <w:jc w:val="both"/>
        <w:rPr>
          <w:color w:val="2F5496" w:themeColor="accent5" w:themeShade="BF"/>
          <w:sz w:val="20"/>
          <w:szCs w:val="20"/>
        </w:rPr>
      </w:pPr>
    </w:p>
    <w:p w14:paraId="0B3DEB9C" w14:textId="77777777" w:rsidR="002B58B5" w:rsidRPr="00255497" w:rsidRDefault="00327EA8" w:rsidP="00A2651A">
      <w:pPr>
        <w:ind w:left="2"/>
        <w:jc w:val="both"/>
        <w:rPr>
          <w:rFonts w:ascii="Century Gothic" w:hAnsi="Century Gothic"/>
          <w:color w:val="2F5496" w:themeColor="accent5" w:themeShade="BF"/>
        </w:rPr>
      </w:pPr>
      <w:r w:rsidRPr="00255497">
        <w:rPr>
          <w:rFonts w:ascii="Century Gothic" w:eastAsia="Arial" w:hAnsi="Century Gothic" w:cs="Arial"/>
          <w:b/>
          <w:bCs/>
          <w:color w:val="2F5496" w:themeColor="accent5" w:themeShade="BF"/>
        </w:rPr>
        <w:t>Do</w:t>
      </w:r>
    </w:p>
    <w:p w14:paraId="61846A28" w14:textId="77777777" w:rsidR="002B58B5" w:rsidRPr="00B927D5" w:rsidRDefault="002B58B5" w:rsidP="00A2651A">
      <w:pPr>
        <w:spacing w:line="6" w:lineRule="exact"/>
        <w:jc w:val="both"/>
        <w:rPr>
          <w:color w:val="2F5496" w:themeColor="accent5" w:themeShade="BF"/>
          <w:sz w:val="20"/>
          <w:szCs w:val="20"/>
        </w:rPr>
      </w:pPr>
    </w:p>
    <w:p w14:paraId="2FE959FF" w14:textId="3253978B" w:rsidR="002B58B5" w:rsidRPr="00B927D5" w:rsidRDefault="00327EA8" w:rsidP="00A2651A">
      <w:pPr>
        <w:ind w:left="2"/>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The class teacher remains responsible for working with the child on a day-to-day basis. They will retain responsibility even where the interventions may involve group or one-to-one teaching away from the main class. They will work closely with teaching assistants and /or relevant specialist staff to plan and </w:t>
      </w:r>
      <w:r w:rsidRPr="00B927D5">
        <w:rPr>
          <w:rFonts w:ascii="Arial" w:eastAsia="Arial" w:hAnsi="Arial" w:cs="Arial"/>
          <w:color w:val="2F5496" w:themeColor="accent5" w:themeShade="BF"/>
          <w:sz w:val="20"/>
          <w:szCs w:val="20"/>
        </w:rPr>
        <w:lastRenderedPageBreak/>
        <w:t>assess the impact of support and interventions and links with classroom teaching. Support with further assessment of the pupil’s strengths and weaknesses, problem solving and advising of the implementation of effective support will be provided by the SEN</w:t>
      </w:r>
      <w:r w:rsidR="00623009"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w:t>
      </w:r>
    </w:p>
    <w:p w14:paraId="262E60D5" w14:textId="77777777" w:rsidR="002B58B5" w:rsidRPr="00B927D5" w:rsidRDefault="002B58B5" w:rsidP="00A2651A">
      <w:pPr>
        <w:spacing w:line="226" w:lineRule="exact"/>
        <w:jc w:val="both"/>
        <w:rPr>
          <w:color w:val="2F5496" w:themeColor="accent5" w:themeShade="BF"/>
          <w:sz w:val="20"/>
          <w:szCs w:val="20"/>
        </w:rPr>
      </w:pPr>
    </w:p>
    <w:p w14:paraId="5C459302" w14:textId="77777777" w:rsidR="002B58B5" w:rsidRPr="00255497" w:rsidRDefault="00327EA8" w:rsidP="00A2651A">
      <w:pPr>
        <w:ind w:left="2"/>
        <w:jc w:val="both"/>
        <w:rPr>
          <w:rFonts w:ascii="Century Gothic" w:hAnsi="Century Gothic"/>
          <w:color w:val="2F5496" w:themeColor="accent5" w:themeShade="BF"/>
          <w:sz w:val="24"/>
          <w:szCs w:val="24"/>
        </w:rPr>
      </w:pPr>
      <w:r w:rsidRPr="00255497">
        <w:rPr>
          <w:rFonts w:ascii="Century Gothic" w:eastAsia="Arial" w:hAnsi="Century Gothic" w:cs="Arial"/>
          <w:b/>
          <w:bCs/>
          <w:color w:val="2F5496" w:themeColor="accent5" w:themeShade="BF"/>
          <w:sz w:val="24"/>
          <w:szCs w:val="24"/>
        </w:rPr>
        <w:t>Review</w:t>
      </w:r>
    </w:p>
    <w:p w14:paraId="7425A670" w14:textId="77777777" w:rsidR="002B58B5" w:rsidRPr="00B927D5" w:rsidRDefault="002B58B5" w:rsidP="00A2651A">
      <w:pPr>
        <w:spacing w:line="8" w:lineRule="exact"/>
        <w:jc w:val="both"/>
        <w:rPr>
          <w:color w:val="2F5496" w:themeColor="accent5" w:themeShade="BF"/>
          <w:sz w:val="20"/>
          <w:szCs w:val="20"/>
        </w:rPr>
      </w:pPr>
    </w:p>
    <w:p w14:paraId="636F1A69" w14:textId="4BE98E21" w:rsidR="002B58B5" w:rsidRPr="00B927D5" w:rsidRDefault="00327EA8" w:rsidP="00A2651A">
      <w:pPr>
        <w:spacing w:line="275" w:lineRule="auto"/>
        <w:ind w:left="2" w:right="100"/>
        <w:jc w:val="both"/>
        <w:rPr>
          <w:color w:val="2F5496" w:themeColor="accent5" w:themeShade="BF"/>
          <w:sz w:val="20"/>
          <w:szCs w:val="20"/>
        </w:rPr>
      </w:pPr>
      <w:r w:rsidRPr="00B927D5">
        <w:rPr>
          <w:rFonts w:ascii="Arial" w:eastAsia="Arial" w:hAnsi="Arial" w:cs="Arial"/>
          <w:color w:val="2F5496" w:themeColor="accent5" w:themeShade="BF"/>
          <w:sz w:val="18"/>
          <w:szCs w:val="18"/>
        </w:rPr>
        <w:t>Reviews will be undertaken in line with agreed dates. The review process will evaluate the impact and quality of the support and interventions. It will also take account of the views of the pupil and their parents. The class teacher, in conjunction with the SEN</w:t>
      </w:r>
      <w:r w:rsidR="00623009" w:rsidRPr="00B927D5">
        <w:rPr>
          <w:rFonts w:ascii="Arial" w:eastAsia="Arial" w:hAnsi="Arial" w:cs="Arial"/>
          <w:color w:val="2F5496" w:themeColor="accent5" w:themeShade="BF"/>
          <w:sz w:val="18"/>
          <w:szCs w:val="18"/>
        </w:rPr>
        <w:t>D</w:t>
      </w:r>
      <w:r w:rsidRPr="00B927D5">
        <w:rPr>
          <w:rFonts w:ascii="Arial" w:eastAsia="Arial" w:hAnsi="Arial" w:cs="Arial"/>
          <w:color w:val="2F5496" w:themeColor="accent5" w:themeShade="BF"/>
          <w:sz w:val="18"/>
          <w:szCs w:val="18"/>
        </w:rPr>
        <w:t>Co will revise the support and outcomes based on the pupil’s progress and development making any necessary amendments going forward, in consultation with parents and the pupil.</w:t>
      </w:r>
    </w:p>
    <w:tbl>
      <w:tblPr>
        <w:tblW w:w="0" w:type="auto"/>
        <w:tblInd w:w="2" w:type="dxa"/>
        <w:tblLayout w:type="fixed"/>
        <w:tblCellMar>
          <w:left w:w="0" w:type="dxa"/>
          <w:right w:w="0" w:type="dxa"/>
        </w:tblCellMar>
        <w:tblLook w:val="04A0" w:firstRow="1" w:lastRow="0" w:firstColumn="1" w:lastColumn="0" w:noHBand="0" w:noVBand="1"/>
      </w:tblPr>
      <w:tblGrid>
        <w:gridCol w:w="5700"/>
        <w:gridCol w:w="2600"/>
      </w:tblGrid>
      <w:tr w:rsidR="002B58B5" w:rsidRPr="00B927D5" w14:paraId="6CDBE596" w14:textId="77777777">
        <w:trPr>
          <w:trHeight w:val="271"/>
        </w:trPr>
        <w:tc>
          <w:tcPr>
            <w:tcW w:w="5700" w:type="dxa"/>
            <w:vAlign w:val="bottom"/>
          </w:tcPr>
          <w:p w14:paraId="33030A7E" w14:textId="61F37FC6" w:rsidR="002B58B5" w:rsidRPr="00B927D5" w:rsidRDefault="002B58B5" w:rsidP="00A2651A">
            <w:pPr>
              <w:jc w:val="both"/>
              <w:rPr>
                <w:color w:val="2F5496" w:themeColor="accent5" w:themeShade="BF"/>
                <w:sz w:val="20"/>
                <w:szCs w:val="20"/>
              </w:rPr>
            </w:pPr>
            <w:bookmarkStart w:id="5" w:name="page6"/>
            <w:bookmarkEnd w:id="5"/>
          </w:p>
        </w:tc>
        <w:tc>
          <w:tcPr>
            <w:tcW w:w="2600" w:type="dxa"/>
            <w:vAlign w:val="bottom"/>
          </w:tcPr>
          <w:p w14:paraId="16B65B5E" w14:textId="5579AE63" w:rsidR="002B58B5" w:rsidRPr="00B927D5" w:rsidRDefault="002B58B5" w:rsidP="00A2651A">
            <w:pPr>
              <w:jc w:val="both"/>
              <w:rPr>
                <w:color w:val="2F5496" w:themeColor="accent5" w:themeShade="BF"/>
                <w:sz w:val="20"/>
                <w:szCs w:val="20"/>
              </w:rPr>
            </w:pPr>
          </w:p>
        </w:tc>
      </w:tr>
    </w:tbl>
    <w:p w14:paraId="7E2A89AC" w14:textId="77777777" w:rsidR="002B58B5" w:rsidRPr="00B927D5" w:rsidRDefault="00327EA8" w:rsidP="00A2651A">
      <w:pPr>
        <w:spacing w:line="239" w:lineRule="auto"/>
        <w:ind w:left="2" w:right="224"/>
        <w:jc w:val="both"/>
        <w:rPr>
          <w:color w:val="2F5496" w:themeColor="accent5" w:themeShade="BF"/>
          <w:sz w:val="20"/>
          <w:szCs w:val="20"/>
        </w:rPr>
      </w:pPr>
      <w:r w:rsidRPr="00B927D5">
        <w:rPr>
          <w:rFonts w:ascii="Arial" w:eastAsia="Arial" w:hAnsi="Arial" w:cs="Arial"/>
          <w:color w:val="2F5496" w:themeColor="accent5" w:themeShade="BF"/>
          <w:sz w:val="20"/>
          <w:szCs w:val="20"/>
        </w:rPr>
        <w:t>Parents will be provided with clear information about the impact of support to enable them to be involved in planning the next steps.</w:t>
      </w:r>
    </w:p>
    <w:p w14:paraId="40F07E0D" w14:textId="77777777" w:rsidR="002B58B5" w:rsidRPr="00B927D5" w:rsidRDefault="002B58B5" w:rsidP="00A2651A">
      <w:pPr>
        <w:spacing w:line="227" w:lineRule="exact"/>
        <w:jc w:val="both"/>
        <w:rPr>
          <w:color w:val="2F5496" w:themeColor="accent5" w:themeShade="BF"/>
          <w:sz w:val="20"/>
          <w:szCs w:val="20"/>
        </w:rPr>
      </w:pPr>
    </w:p>
    <w:p w14:paraId="65208838" w14:textId="3BA4F63D" w:rsidR="002B58B5" w:rsidRDefault="00327EA8" w:rsidP="00A2651A">
      <w:pPr>
        <w:ind w:left="2"/>
        <w:jc w:val="both"/>
        <w:rPr>
          <w:rFonts w:ascii="Century Gothic" w:eastAsia="Arial" w:hAnsi="Century Gothic" w:cs="Arial"/>
          <w:b/>
          <w:bCs/>
          <w:color w:val="2F5496" w:themeColor="accent5" w:themeShade="BF"/>
          <w:sz w:val="24"/>
          <w:szCs w:val="24"/>
        </w:rPr>
      </w:pPr>
      <w:r w:rsidRPr="001D7672">
        <w:rPr>
          <w:rFonts w:ascii="Century Gothic" w:eastAsia="Arial" w:hAnsi="Century Gothic" w:cs="Arial"/>
          <w:b/>
          <w:bCs/>
          <w:color w:val="2F5496" w:themeColor="accent5" w:themeShade="BF"/>
          <w:sz w:val="24"/>
          <w:szCs w:val="24"/>
        </w:rPr>
        <w:t>Referral for an</w:t>
      </w:r>
      <w:r w:rsidR="00FD3DC7" w:rsidRPr="001D7672">
        <w:rPr>
          <w:rFonts w:ascii="Century Gothic" w:eastAsia="Arial" w:hAnsi="Century Gothic" w:cs="Arial"/>
          <w:b/>
          <w:bCs/>
          <w:color w:val="2F5496" w:themeColor="accent5" w:themeShade="BF"/>
          <w:sz w:val="24"/>
          <w:szCs w:val="24"/>
        </w:rPr>
        <w:t xml:space="preserve"> additional funding or an</w:t>
      </w:r>
      <w:r w:rsidRPr="001D7672">
        <w:rPr>
          <w:rFonts w:ascii="Century Gothic" w:eastAsia="Arial" w:hAnsi="Century Gothic" w:cs="Arial"/>
          <w:b/>
          <w:bCs/>
          <w:color w:val="2F5496" w:themeColor="accent5" w:themeShade="BF"/>
          <w:sz w:val="24"/>
          <w:szCs w:val="24"/>
        </w:rPr>
        <w:t xml:space="preserve"> Education, Health and Care Plan</w:t>
      </w:r>
    </w:p>
    <w:p w14:paraId="42874DC3" w14:textId="77777777" w:rsidR="00786977" w:rsidRPr="001D7672" w:rsidRDefault="00786977" w:rsidP="00A2651A">
      <w:pPr>
        <w:ind w:left="2"/>
        <w:jc w:val="both"/>
        <w:rPr>
          <w:rFonts w:ascii="Century Gothic" w:hAnsi="Century Gothic"/>
          <w:color w:val="2F5496" w:themeColor="accent5" w:themeShade="BF"/>
          <w:sz w:val="24"/>
          <w:szCs w:val="24"/>
        </w:rPr>
      </w:pPr>
    </w:p>
    <w:p w14:paraId="2C16C1D5" w14:textId="77777777" w:rsidR="002B58B5" w:rsidRPr="00B927D5" w:rsidRDefault="002B58B5" w:rsidP="00A2651A">
      <w:pPr>
        <w:spacing w:line="6" w:lineRule="exact"/>
        <w:jc w:val="both"/>
        <w:rPr>
          <w:color w:val="2F5496" w:themeColor="accent5" w:themeShade="BF"/>
          <w:sz w:val="20"/>
          <w:szCs w:val="20"/>
        </w:rPr>
      </w:pPr>
    </w:p>
    <w:p w14:paraId="0016DB07" w14:textId="395ACBB1" w:rsidR="002B58B5" w:rsidRPr="00B927D5" w:rsidRDefault="00FD3DC7" w:rsidP="00A2651A">
      <w:pPr>
        <w:ind w:left="2" w:right="44"/>
        <w:jc w:val="both"/>
        <w:rPr>
          <w:color w:val="2F5496" w:themeColor="accent5" w:themeShade="BF"/>
          <w:sz w:val="20"/>
          <w:szCs w:val="20"/>
        </w:rPr>
      </w:pPr>
      <w:r w:rsidRPr="00B927D5">
        <w:rPr>
          <w:rFonts w:ascii="Arial" w:eastAsia="Arial" w:hAnsi="Arial" w:cs="Arial"/>
          <w:color w:val="2F5496" w:themeColor="accent5" w:themeShade="BF"/>
          <w:sz w:val="20"/>
          <w:szCs w:val="20"/>
        </w:rPr>
        <w:t>If a child has continuing difficulties despite adjustments and additional provision being in place (totalling £6000 of school funded provision) the school may apply for additional funding such as</w:t>
      </w:r>
      <w:r w:rsidR="000E6DE1">
        <w:rPr>
          <w:rFonts w:ascii="Arial" w:eastAsia="Arial" w:hAnsi="Arial" w:cs="Arial"/>
          <w:color w:val="2F5496" w:themeColor="accent5" w:themeShade="BF"/>
          <w:sz w:val="20"/>
          <w:szCs w:val="20"/>
        </w:rPr>
        <w:t xml:space="preserve"> inclusion funding. </w:t>
      </w:r>
      <w:r w:rsidRPr="00B927D5">
        <w:rPr>
          <w:rFonts w:ascii="Arial" w:eastAsia="Arial" w:hAnsi="Arial" w:cs="Arial"/>
          <w:color w:val="2F5496" w:themeColor="accent5" w:themeShade="BF"/>
          <w:sz w:val="20"/>
          <w:szCs w:val="20"/>
        </w:rPr>
        <w:t xml:space="preserve">This funding however, will only be temporary. </w:t>
      </w:r>
      <w:r w:rsidR="00327EA8" w:rsidRPr="00B927D5">
        <w:rPr>
          <w:rFonts w:ascii="Arial" w:eastAsia="Arial" w:hAnsi="Arial" w:cs="Arial"/>
          <w:color w:val="2F5496" w:themeColor="accent5" w:themeShade="BF"/>
          <w:sz w:val="20"/>
          <w:szCs w:val="20"/>
        </w:rPr>
        <w:t xml:space="preserve">If a child has lifelong or significant </w:t>
      </w:r>
      <w:proofErr w:type="gramStart"/>
      <w:r w:rsidR="00327EA8" w:rsidRPr="00B927D5">
        <w:rPr>
          <w:rFonts w:ascii="Arial" w:eastAsia="Arial" w:hAnsi="Arial" w:cs="Arial"/>
          <w:color w:val="2F5496" w:themeColor="accent5" w:themeShade="BF"/>
          <w:sz w:val="20"/>
          <w:szCs w:val="20"/>
        </w:rPr>
        <w:t>difficulties</w:t>
      </w:r>
      <w:proofErr w:type="gramEnd"/>
      <w:r w:rsidR="00327EA8" w:rsidRPr="00B927D5">
        <w:rPr>
          <w:rFonts w:ascii="Arial" w:eastAsia="Arial" w:hAnsi="Arial" w:cs="Arial"/>
          <w:color w:val="2F5496" w:themeColor="accent5" w:themeShade="BF"/>
          <w:sz w:val="20"/>
          <w:szCs w:val="20"/>
        </w:rPr>
        <w:t xml:space="preserve"> they may undergo a Statutory Assessment Process (referred to as an educational, health care plan (EHCP)</w:t>
      </w:r>
      <w:r w:rsidR="000E6DE1">
        <w:rPr>
          <w:rFonts w:ascii="Arial" w:eastAsia="Arial" w:hAnsi="Arial" w:cs="Arial"/>
          <w:color w:val="2F5496" w:themeColor="accent5" w:themeShade="BF"/>
          <w:sz w:val="20"/>
          <w:szCs w:val="20"/>
        </w:rPr>
        <w:t xml:space="preserve"> </w:t>
      </w:r>
      <w:r w:rsidR="00327EA8" w:rsidRPr="00B927D5">
        <w:rPr>
          <w:rFonts w:ascii="Arial" w:eastAsia="Arial" w:hAnsi="Arial" w:cs="Arial"/>
          <w:color w:val="2F5496" w:themeColor="accent5" w:themeShade="BF"/>
          <w:sz w:val="20"/>
          <w:szCs w:val="20"/>
        </w:rPr>
        <w:t xml:space="preserve">which </w:t>
      </w:r>
      <w:r w:rsidR="004765A7">
        <w:rPr>
          <w:rFonts w:ascii="Arial" w:eastAsia="Arial" w:hAnsi="Arial" w:cs="Arial"/>
          <w:color w:val="2F5496" w:themeColor="accent5" w:themeShade="BF"/>
          <w:sz w:val="20"/>
          <w:szCs w:val="20"/>
        </w:rPr>
        <w:t xml:space="preserve">can be </w:t>
      </w:r>
      <w:r w:rsidR="00327EA8" w:rsidRPr="00B927D5">
        <w:rPr>
          <w:rFonts w:ascii="Arial" w:eastAsia="Arial" w:hAnsi="Arial" w:cs="Arial"/>
          <w:color w:val="2F5496" w:themeColor="accent5" w:themeShade="BF"/>
          <w:sz w:val="20"/>
          <w:szCs w:val="20"/>
        </w:rPr>
        <w:t xml:space="preserve">requested by the school </w:t>
      </w:r>
      <w:r w:rsidR="004765A7">
        <w:rPr>
          <w:rFonts w:ascii="Arial" w:eastAsia="Arial" w:hAnsi="Arial" w:cs="Arial"/>
          <w:color w:val="2F5496" w:themeColor="accent5" w:themeShade="BF"/>
          <w:sz w:val="20"/>
          <w:szCs w:val="20"/>
        </w:rPr>
        <w:t xml:space="preserve">or </w:t>
      </w:r>
      <w:r w:rsidR="00327EA8" w:rsidRPr="00B927D5">
        <w:rPr>
          <w:rFonts w:ascii="Arial" w:eastAsia="Arial" w:hAnsi="Arial" w:cs="Arial"/>
          <w:color w:val="2F5496" w:themeColor="accent5" w:themeShade="BF"/>
          <w:sz w:val="20"/>
          <w:szCs w:val="20"/>
        </w:rPr>
        <w:t>by a parent. This will occur where the complexity of need or a lack of clarity around the needs of the child are such that a multi-agency approach to assessing that need, to planning provision and identifying resources, is required.</w:t>
      </w:r>
    </w:p>
    <w:p w14:paraId="07DD5C6F" w14:textId="77777777" w:rsidR="002B58B5" w:rsidRPr="00B927D5" w:rsidRDefault="002B58B5" w:rsidP="00A2651A">
      <w:pPr>
        <w:spacing w:line="230" w:lineRule="exact"/>
        <w:jc w:val="both"/>
        <w:rPr>
          <w:color w:val="2F5496" w:themeColor="accent5" w:themeShade="BF"/>
          <w:sz w:val="20"/>
          <w:szCs w:val="20"/>
        </w:rPr>
      </w:pPr>
    </w:p>
    <w:p w14:paraId="522FCD57" w14:textId="77777777" w:rsidR="002B58B5" w:rsidRPr="00B927D5" w:rsidRDefault="00327EA8" w:rsidP="00A2651A">
      <w:pPr>
        <w:ind w:left="2"/>
        <w:jc w:val="both"/>
        <w:rPr>
          <w:color w:val="2F5496" w:themeColor="accent5" w:themeShade="BF"/>
          <w:sz w:val="20"/>
          <w:szCs w:val="20"/>
        </w:rPr>
      </w:pPr>
      <w:r w:rsidRPr="00B927D5">
        <w:rPr>
          <w:rFonts w:ascii="Arial" w:eastAsia="Arial" w:hAnsi="Arial" w:cs="Arial"/>
          <w:color w:val="2F5496" w:themeColor="accent5" w:themeShade="BF"/>
          <w:sz w:val="20"/>
          <w:szCs w:val="20"/>
        </w:rPr>
        <w:t>The decision to make a referral for an EHCP will be taken at a progress review meeting.</w:t>
      </w:r>
    </w:p>
    <w:p w14:paraId="0EE560E3" w14:textId="77777777" w:rsidR="002B58B5" w:rsidRPr="00B927D5" w:rsidRDefault="002B58B5" w:rsidP="00A2651A">
      <w:pPr>
        <w:spacing w:line="231" w:lineRule="exact"/>
        <w:jc w:val="both"/>
        <w:rPr>
          <w:color w:val="2F5496" w:themeColor="accent5" w:themeShade="BF"/>
          <w:sz w:val="20"/>
          <w:szCs w:val="20"/>
        </w:rPr>
      </w:pPr>
    </w:p>
    <w:p w14:paraId="10C2A368" w14:textId="77777777" w:rsidR="002B58B5" w:rsidRPr="00B927D5" w:rsidRDefault="00327EA8" w:rsidP="00A2651A">
      <w:pPr>
        <w:spacing w:line="239" w:lineRule="auto"/>
        <w:ind w:left="2" w:right="364"/>
        <w:jc w:val="both"/>
        <w:rPr>
          <w:color w:val="2F5496" w:themeColor="accent5" w:themeShade="BF"/>
          <w:sz w:val="20"/>
          <w:szCs w:val="20"/>
        </w:rPr>
      </w:pPr>
      <w:r w:rsidRPr="00B927D5">
        <w:rPr>
          <w:rFonts w:ascii="Arial" w:eastAsia="Arial" w:hAnsi="Arial" w:cs="Arial"/>
          <w:color w:val="2F5496" w:themeColor="accent5" w:themeShade="BF"/>
          <w:sz w:val="20"/>
          <w:szCs w:val="20"/>
        </w:rPr>
        <w:t>The application for an Education, Health and Care Plans will combine information from a variety of sources including:</w:t>
      </w:r>
    </w:p>
    <w:p w14:paraId="16039670" w14:textId="77777777" w:rsidR="002B58B5" w:rsidRPr="00B927D5" w:rsidRDefault="002B58B5" w:rsidP="00A2651A">
      <w:pPr>
        <w:spacing w:line="235" w:lineRule="exact"/>
        <w:jc w:val="both"/>
        <w:rPr>
          <w:color w:val="2F5496" w:themeColor="accent5" w:themeShade="BF"/>
          <w:sz w:val="20"/>
          <w:szCs w:val="20"/>
        </w:rPr>
      </w:pPr>
    </w:p>
    <w:p w14:paraId="22AF0F5F" w14:textId="77777777" w:rsidR="002B58B5" w:rsidRPr="00B927D5" w:rsidRDefault="00327EA8" w:rsidP="00A2651A">
      <w:pPr>
        <w:numPr>
          <w:ilvl w:val="0"/>
          <w:numId w:val="10"/>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Parents</w:t>
      </w:r>
    </w:p>
    <w:p w14:paraId="30ED6A55"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1F1508E9" w14:textId="77777777" w:rsidR="002B58B5" w:rsidRPr="00B927D5" w:rsidRDefault="00327EA8" w:rsidP="00A2651A">
      <w:pPr>
        <w:numPr>
          <w:ilvl w:val="0"/>
          <w:numId w:val="10"/>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Teachers</w:t>
      </w:r>
    </w:p>
    <w:p w14:paraId="050397CF"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75E38669" w14:textId="519B03A2" w:rsidR="002B58B5" w:rsidRPr="00B927D5" w:rsidRDefault="00327EA8" w:rsidP="00A2651A">
      <w:pPr>
        <w:numPr>
          <w:ilvl w:val="0"/>
          <w:numId w:val="10"/>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SEN</w:t>
      </w:r>
      <w:r w:rsidR="00A2651A"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w:t>
      </w:r>
    </w:p>
    <w:p w14:paraId="34A85C69" w14:textId="77777777" w:rsidR="002B58B5" w:rsidRPr="00B927D5" w:rsidRDefault="002B58B5" w:rsidP="00A2651A">
      <w:pPr>
        <w:spacing w:line="4" w:lineRule="exact"/>
        <w:jc w:val="both"/>
        <w:rPr>
          <w:rFonts w:ascii="Symbol" w:eastAsia="Symbol" w:hAnsi="Symbol" w:cs="Symbol"/>
          <w:color w:val="2F5496" w:themeColor="accent5" w:themeShade="BF"/>
          <w:sz w:val="20"/>
          <w:szCs w:val="20"/>
        </w:rPr>
      </w:pPr>
    </w:p>
    <w:p w14:paraId="39EE0222" w14:textId="77777777" w:rsidR="002B58B5" w:rsidRPr="00B927D5" w:rsidRDefault="00327EA8" w:rsidP="00A2651A">
      <w:pPr>
        <w:numPr>
          <w:ilvl w:val="0"/>
          <w:numId w:val="10"/>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Social Care</w:t>
      </w:r>
    </w:p>
    <w:p w14:paraId="7AD4B1F5" w14:textId="77777777" w:rsidR="002B58B5" w:rsidRPr="00B927D5" w:rsidRDefault="002B58B5" w:rsidP="00A2651A">
      <w:pPr>
        <w:spacing w:line="3" w:lineRule="exact"/>
        <w:jc w:val="both"/>
        <w:rPr>
          <w:rFonts w:ascii="Symbol" w:eastAsia="Symbol" w:hAnsi="Symbol" w:cs="Symbol"/>
          <w:color w:val="2F5496" w:themeColor="accent5" w:themeShade="BF"/>
          <w:sz w:val="20"/>
          <w:szCs w:val="20"/>
        </w:rPr>
      </w:pPr>
    </w:p>
    <w:p w14:paraId="4CBBFB84" w14:textId="77777777" w:rsidR="002B58B5" w:rsidRPr="00B927D5" w:rsidRDefault="00327EA8" w:rsidP="00A2651A">
      <w:pPr>
        <w:numPr>
          <w:ilvl w:val="0"/>
          <w:numId w:val="10"/>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Health Professionals</w:t>
      </w:r>
    </w:p>
    <w:p w14:paraId="62ACC600" w14:textId="77777777" w:rsidR="002B58B5" w:rsidRPr="00B927D5" w:rsidRDefault="002B58B5" w:rsidP="00A2651A">
      <w:pPr>
        <w:spacing w:line="229" w:lineRule="exact"/>
        <w:jc w:val="both"/>
        <w:rPr>
          <w:color w:val="2F5496" w:themeColor="accent5" w:themeShade="BF"/>
          <w:sz w:val="20"/>
          <w:szCs w:val="20"/>
        </w:rPr>
      </w:pPr>
    </w:p>
    <w:p w14:paraId="1934E00B" w14:textId="77777777" w:rsidR="002B58B5" w:rsidRPr="00B927D5" w:rsidRDefault="00327EA8" w:rsidP="00A2651A">
      <w:pPr>
        <w:ind w:left="2" w:right="4"/>
        <w:jc w:val="both"/>
        <w:rPr>
          <w:color w:val="2F5496" w:themeColor="accent5" w:themeShade="BF"/>
          <w:sz w:val="20"/>
          <w:szCs w:val="20"/>
        </w:rPr>
      </w:pPr>
      <w:r w:rsidRPr="00B927D5">
        <w:rPr>
          <w:rFonts w:ascii="Arial" w:eastAsia="Arial" w:hAnsi="Arial" w:cs="Arial"/>
          <w:color w:val="2F5496" w:themeColor="accent5" w:themeShade="BF"/>
          <w:sz w:val="20"/>
          <w:szCs w:val="20"/>
        </w:rPr>
        <w:t>Information will be gathered relating to the current provision provided, action points that have been taken, and the preliminary outcomes of targets set. A decision will be made by a group of people from education, health and social care about whether or the child is eligible for an EHC Plan. Parents have the right to appeal against a decision not to initiate a statutory assessment leading to an EHC Plan.</w:t>
      </w:r>
    </w:p>
    <w:p w14:paraId="1C83CB02" w14:textId="77777777" w:rsidR="002B58B5" w:rsidRPr="00B927D5" w:rsidRDefault="002B58B5" w:rsidP="00A2651A">
      <w:pPr>
        <w:spacing w:line="231" w:lineRule="exact"/>
        <w:jc w:val="both"/>
        <w:rPr>
          <w:color w:val="2F5496" w:themeColor="accent5" w:themeShade="BF"/>
          <w:sz w:val="20"/>
          <w:szCs w:val="20"/>
        </w:rPr>
      </w:pPr>
    </w:p>
    <w:p w14:paraId="070FCA5F" w14:textId="77777777" w:rsidR="002B58B5" w:rsidRPr="00B927D5" w:rsidRDefault="00327EA8" w:rsidP="00A2651A">
      <w:pPr>
        <w:ind w:left="2"/>
        <w:jc w:val="both"/>
        <w:rPr>
          <w:color w:val="2F5496" w:themeColor="accent5" w:themeShade="BF"/>
          <w:sz w:val="20"/>
          <w:szCs w:val="20"/>
        </w:rPr>
      </w:pPr>
      <w:r w:rsidRPr="00B927D5">
        <w:rPr>
          <w:rFonts w:ascii="Arial" w:eastAsia="Arial" w:hAnsi="Arial" w:cs="Arial"/>
          <w:color w:val="2F5496" w:themeColor="accent5" w:themeShade="BF"/>
          <w:sz w:val="20"/>
          <w:szCs w:val="20"/>
        </w:rPr>
        <w:t>Further information about EHC Plans can be found via the SEN Local Offer:</w:t>
      </w:r>
    </w:p>
    <w:p w14:paraId="03D34C4C" w14:textId="77777777" w:rsidR="002B58B5" w:rsidRPr="00B927D5" w:rsidRDefault="002B58B5" w:rsidP="00A2651A">
      <w:pPr>
        <w:spacing w:line="230" w:lineRule="exact"/>
        <w:jc w:val="both"/>
        <w:rPr>
          <w:color w:val="2F5496" w:themeColor="accent5" w:themeShade="BF"/>
          <w:sz w:val="20"/>
          <w:szCs w:val="20"/>
        </w:rPr>
      </w:pPr>
    </w:p>
    <w:p w14:paraId="3A2345D4" w14:textId="61C73F56" w:rsidR="002B58B5" w:rsidRPr="00B927D5" w:rsidRDefault="00FD3DC7" w:rsidP="00A2651A">
      <w:pPr>
        <w:spacing w:line="200" w:lineRule="exact"/>
        <w:jc w:val="both"/>
        <w:rPr>
          <w:color w:val="2F5496" w:themeColor="accent5" w:themeShade="BF"/>
          <w:sz w:val="20"/>
          <w:szCs w:val="20"/>
        </w:rPr>
      </w:pPr>
      <w:hyperlink r:id="rId10" w:history="1">
        <w:r w:rsidRPr="00B927D5">
          <w:rPr>
            <w:rStyle w:val="Hyperlink"/>
            <w:color w:val="2F5496" w:themeColor="accent5" w:themeShade="BF"/>
          </w:rPr>
          <w:t>https://www.derbyshire.gov.uk/education/schools/special-educational-needs/send/the-local-offer/the-local-offer.aspx</w:t>
        </w:r>
      </w:hyperlink>
    </w:p>
    <w:p w14:paraId="763AAE21" w14:textId="77777777" w:rsidR="002B58B5" w:rsidRPr="00B927D5" w:rsidRDefault="002B58B5" w:rsidP="00A2651A">
      <w:pPr>
        <w:spacing w:line="255" w:lineRule="exact"/>
        <w:jc w:val="both"/>
        <w:rPr>
          <w:color w:val="2F5496" w:themeColor="accent5" w:themeShade="BF"/>
          <w:sz w:val="20"/>
          <w:szCs w:val="20"/>
        </w:rPr>
      </w:pPr>
    </w:p>
    <w:p w14:paraId="44371934" w14:textId="77777777" w:rsidR="002B58B5" w:rsidRPr="00172B65" w:rsidRDefault="00327EA8" w:rsidP="00A2651A">
      <w:pPr>
        <w:ind w:left="2"/>
        <w:jc w:val="both"/>
        <w:rPr>
          <w:rFonts w:ascii="Century Gothic" w:hAnsi="Century Gothic"/>
          <w:color w:val="2F5496" w:themeColor="accent5" w:themeShade="BF"/>
          <w:sz w:val="24"/>
          <w:szCs w:val="24"/>
        </w:rPr>
      </w:pPr>
      <w:r w:rsidRPr="00172B65">
        <w:rPr>
          <w:rFonts w:ascii="Century Gothic" w:eastAsia="Arial" w:hAnsi="Century Gothic" w:cs="Arial"/>
          <w:b/>
          <w:bCs/>
          <w:i/>
          <w:iCs/>
          <w:color w:val="2F5496" w:themeColor="accent5" w:themeShade="BF"/>
          <w:sz w:val="24"/>
          <w:szCs w:val="24"/>
        </w:rPr>
        <w:t>Education, Health and Care Plans (EHC Plan)</w:t>
      </w:r>
    </w:p>
    <w:p w14:paraId="10CECB6A" w14:textId="77777777" w:rsidR="002B58B5" w:rsidRPr="00B927D5" w:rsidRDefault="002B58B5" w:rsidP="00A2651A">
      <w:pPr>
        <w:spacing w:line="8" w:lineRule="exact"/>
        <w:jc w:val="both"/>
        <w:rPr>
          <w:color w:val="2F5496" w:themeColor="accent5" w:themeShade="BF"/>
          <w:sz w:val="20"/>
          <w:szCs w:val="20"/>
        </w:rPr>
      </w:pPr>
    </w:p>
    <w:p w14:paraId="685E6E15" w14:textId="77777777" w:rsidR="002B58B5" w:rsidRPr="00B927D5" w:rsidRDefault="00327EA8" w:rsidP="00A2651A">
      <w:pPr>
        <w:numPr>
          <w:ilvl w:val="0"/>
          <w:numId w:val="11"/>
        </w:numPr>
        <w:tabs>
          <w:tab w:val="left" w:pos="362"/>
        </w:tabs>
        <w:spacing w:line="271" w:lineRule="auto"/>
        <w:ind w:left="362" w:right="24" w:hanging="362"/>
        <w:jc w:val="both"/>
        <w:rPr>
          <w:rFonts w:ascii="Arial" w:eastAsia="Arial" w:hAnsi="Arial" w:cs="Arial"/>
          <w:color w:val="2F5496" w:themeColor="accent5" w:themeShade="BF"/>
          <w:sz w:val="18"/>
          <w:szCs w:val="18"/>
        </w:rPr>
      </w:pPr>
      <w:r w:rsidRPr="00B927D5">
        <w:rPr>
          <w:rFonts w:ascii="Arial" w:eastAsia="Arial" w:hAnsi="Arial" w:cs="Arial"/>
          <w:color w:val="2F5496" w:themeColor="accent5" w:themeShade="BF"/>
          <w:sz w:val="18"/>
          <w:szCs w:val="18"/>
        </w:rPr>
        <w:t>Following Statutory Assessment, an EHC Plan will be provided by Special Educational Needs Assessment and Review (SENAR), if it is decided that the child’s needs are not being met by the support that is ordinarily available. The school and the child’s parents will be involved developing and producing the plan.</w:t>
      </w:r>
    </w:p>
    <w:p w14:paraId="09B20DE6" w14:textId="77777777" w:rsidR="002B58B5" w:rsidRPr="00B927D5" w:rsidRDefault="002B58B5" w:rsidP="00A2651A">
      <w:pPr>
        <w:spacing w:line="2" w:lineRule="exact"/>
        <w:jc w:val="both"/>
        <w:rPr>
          <w:rFonts w:ascii="Arial" w:eastAsia="Arial" w:hAnsi="Arial" w:cs="Arial"/>
          <w:color w:val="2F5496" w:themeColor="accent5" w:themeShade="BF"/>
          <w:sz w:val="18"/>
          <w:szCs w:val="18"/>
        </w:rPr>
      </w:pPr>
    </w:p>
    <w:p w14:paraId="0ECBE41C" w14:textId="77777777" w:rsidR="002B58B5" w:rsidRPr="00B927D5" w:rsidRDefault="00327EA8" w:rsidP="00A2651A">
      <w:pPr>
        <w:numPr>
          <w:ilvl w:val="0"/>
          <w:numId w:val="11"/>
        </w:numPr>
        <w:tabs>
          <w:tab w:val="left" w:pos="362"/>
        </w:tabs>
        <w:ind w:left="362" w:right="244"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Parents have the right to appeal against the content of the EHC Plan. They may also appeal against the school named in the Plan if it differs from their preferred choice.</w:t>
      </w:r>
    </w:p>
    <w:p w14:paraId="3EFAB873" w14:textId="77777777" w:rsidR="002B58B5" w:rsidRPr="00B927D5" w:rsidRDefault="002B58B5" w:rsidP="00A2651A">
      <w:pPr>
        <w:spacing w:line="12" w:lineRule="exact"/>
        <w:jc w:val="both"/>
        <w:rPr>
          <w:rFonts w:ascii="Arial" w:eastAsia="Arial" w:hAnsi="Arial" w:cs="Arial"/>
          <w:color w:val="2F5496" w:themeColor="accent5" w:themeShade="BF"/>
          <w:sz w:val="20"/>
          <w:szCs w:val="20"/>
        </w:rPr>
      </w:pPr>
    </w:p>
    <w:p w14:paraId="3382E90C" w14:textId="77777777" w:rsidR="002B58B5" w:rsidRPr="00B927D5" w:rsidRDefault="00327EA8" w:rsidP="00A2651A">
      <w:pPr>
        <w:numPr>
          <w:ilvl w:val="0"/>
          <w:numId w:val="11"/>
        </w:numPr>
        <w:tabs>
          <w:tab w:val="left" w:pos="362"/>
        </w:tabs>
        <w:spacing w:line="239" w:lineRule="auto"/>
        <w:ind w:left="362" w:right="44" w:hanging="362"/>
        <w:jc w:val="both"/>
        <w:rPr>
          <w:rFonts w:ascii="Arial" w:eastAsia="Arial" w:hAnsi="Arial" w:cs="Arial"/>
          <w:color w:val="2F5496" w:themeColor="accent5" w:themeShade="BF"/>
          <w:sz w:val="20"/>
          <w:szCs w:val="20"/>
        </w:rPr>
      </w:pPr>
      <w:r w:rsidRPr="00B927D5">
        <w:rPr>
          <w:rFonts w:ascii="Arial" w:eastAsia="Arial" w:hAnsi="Arial" w:cs="Arial"/>
          <w:color w:val="2F5496" w:themeColor="accent5" w:themeShade="BF"/>
          <w:sz w:val="20"/>
          <w:szCs w:val="20"/>
        </w:rPr>
        <w:t>Once the EHC Plan has been completed and agreed, it will be kept as part of the pupil’s formal record and reviewed at least annually by staff, parents and the pupil.</w:t>
      </w:r>
    </w:p>
    <w:p w14:paraId="40333FF6" w14:textId="77777777" w:rsidR="002B58B5" w:rsidRPr="00B927D5" w:rsidRDefault="002B58B5" w:rsidP="00A2651A">
      <w:pPr>
        <w:spacing w:line="230" w:lineRule="exact"/>
        <w:jc w:val="both"/>
        <w:rPr>
          <w:color w:val="2F5496" w:themeColor="accent5" w:themeShade="BF"/>
          <w:sz w:val="20"/>
          <w:szCs w:val="20"/>
        </w:rPr>
      </w:pPr>
    </w:p>
    <w:p w14:paraId="0929889A" w14:textId="77777777" w:rsidR="002B58B5" w:rsidRPr="00172B65" w:rsidRDefault="00327EA8" w:rsidP="00A2651A">
      <w:pPr>
        <w:ind w:left="2"/>
        <w:jc w:val="both"/>
        <w:rPr>
          <w:rFonts w:ascii="Century Gothic" w:hAnsi="Century Gothic"/>
          <w:color w:val="2F5496" w:themeColor="accent5" w:themeShade="BF"/>
          <w:sz w:val="24"/>
          <w:szCs w:val="24"/>
        </w:rPr>
      </w:pPr>
      <w:r w:rsidRPr="00172B65">
        <w:rPr>
          <w:rFonts w:ascii="Century Gothic" w:eastAsia="Arial" w:hAnsi="Century Gothic" w:cs="Arial"/>
          <w:b/>
          <w:bCs/>
          <w:color w:val="2F5496" w:themeColor="accent5" w:themeShade="BF"/>
          <w:sz w:val="24"/>
          <w:szCs w:val="24"/>
        </w:rPr>
        <w:t>Annual Reviews</w:t>
      </w:r>
    </w:p>
    <w:p w14:paraId="196A3352" w14:textId="77777777" w:rsidR="002B58B5" w:rsidRPr="00B927D5" w:rsidRDefault="002B58B5" w:rsidP="00A2651A">
      <w:pPr>
        <w:spacing w:line="6" w:lineRule="exact"/>
        <w:jc w:val="both"/>
        <w:rPr>
          <w:color w:val="2F5496" w:themeColor="accent5" w:themeShade="BF"/>
          <w:sz w:val="20"/>
          <w:szCs w:val="20"/>
        </w:rPr>
      </w:pPr>
    </w:p>
    <w:p w14:paraId="1A3F8D2F" w14:textId="6C46E9DA" w:rsidR="002B58B5" w:rsidRPr="00B927D5" w:rsidRDefault="00327EA8" w:rsidP="00A2651A">
      <w:pPr>
        <w:spacing w:line="272" w:lineRule="auto"/>
        <w:ind w:left="2" w:right="84"/>
        <w:jc w:val="both"/>
        <w:rPr>
          <w:color w:val="2F5496" w:themeColor="accent5" w:themeShade="BF"/>
          <w:sz w:val="20"/>
          <w:szCs w:val="20"/>
        </w:rPr>
      </w:pPr>
      <w:r w:rsidRPr="00B927D5">
        <w:rPr>
          <w:rFonts w:ascii="Arial" w:eastAsia="Arial" w:hAnsi="Arial" w:cs="Arial"/>
          <w:color w:val="2F5496" w:themeColor="accent5" w:themeShade="BF"/>
          <w:sz w:val="18"/>
          <w:szCs w:val="18"/>
        </w:rPr>
        <w:t xml:space="preserve">The annual review enables provision for the pupil to be evaluated and, where appropriate, for changes to be put in place, for example, reducing or increasing levels of support. Annual reviews are carried out in </w:t>
      </w:r>
      <w:r w:rsidR="00FD3DC7" w:rsidRPr="00B927D5">
        <w:rPr>
          <w:rFonts w:ascii="Arial" w:eastAsia="Arial" w:hAnsi="Arial" w:cs="Arial"/>
          <w:color w:val="2F5496" w:themeColor="accent5" w:themeShade="BF"/>
          <w:sz w:val="18"/>
          <w:szCs w:val="18"/>
        </w:rPr>
        <w:t xml:space="preserve">accordance with the COP. At </w:t>
      </w:r>
      <w:r w:rsidR="005245A2">
        <w:rPr>
          <w:rFonts w:ascii="Arial" w:eastAsia="Arial" w:hAnsi="Arial" w:cs="Arial"/>
          <w:color w:val="2F5496" w:themeColor="accent5" w:themeShade="BF"/>
          <w:sz w:val="18"/>
          <w:szCs w:val="18"/>
        </w:rPr>
        <w:t xml:space="preserve">AGPS </w:t>
      </w:r>
      <w:r w:rsidRPr="00B927D5">
        <w:rPr>
          <w:rFonts w:ascii="Arial" w:eastAsia="Arial" w:hAnsi="Arial" w:cs="Arial"/>
          <w:color w:val="2F5496" w:themeColor="accent5" w:themeShade="BF"/>
          <w:sz w:val="18"/>
          <w:szCs w:val="18"/>
        </w:rPr>
        <w:t xml:space="preserve">we use this time to bring together all the professionals </w:t>
      </w:r>
      <w:proofErr w:type="gramStart"/>
      <w:r w:rsidRPr="00B927D5">
        <w:rPr>
          <w:rFonts w:ascii="Arial" w:eastAsia="Arial" w:hAnsi="Arial" w:cs="Arial"/>
          <w:color w:val="2F5496" w:themeColor="accent5" w:themeShade="BF"/>
          <w:sz w:val="18"/>
          <w:szCs w:val="18"/>
        </w:rPr>
        <w:t>involved,</w:t>
      </w:r>
      <w:proofErr w:type="gramEnd"/>
      <w:r w:rsidRPr="00B927D5">
        <w:rPr>
          <w:rFonts w:ascii="Arial" w:eastAsia="Arial" w:hAnsi="Arial" w:cs="Arial"/>
          <w:color w:val="2F5496" w:themeColor="accent5" w:themeShade="BF"/>
          <w:sz w:val="18"/>
          <w:szCs w:val="18"/>
        </w:rPr>
        <w:t xml:space="preserve"> to consider the progress the pupil has made over the previous 12 months and whether any amendments need to be made to the description of the pupil’s needs or the provision in the statement/EHCP. The child’s view is </w:t>
      </w:r>
      <w:proofErr w:type="gramStart"/>
      <w:r w:rsidRPr="00B927D5">
        <w:rPr>
          <w:rFonts w:ascii="Arial" w:eastAsia="Arial" w:hAnsi="Arial" w:cs="Arial"/>
          <w:color w:val="2F5496" w:themeColor="accent5" w:themeShade="BF"/>
          <w:sz w:val="18"/>
          <w:szCs w:val="18"/>
        </w:rPr>
        <w:t>taken into account</w:t>
      </w:r>
      <w:proofErr w:type="gramEnd"/>
      <w:r w:rsidRPr="00B927D5">
        <w:rPr>
          <w:rFonts w:ascii="Arial" w:eastAsia="Arial" w:hAnsi="Arial" w:cs="Arial"/>
          <w:color w:val="2F5496" w:themeColor="accent5" w:themeShade="BF"/>
          <w:sz w:val="18"/>
          <w:szCs w:val="18"/>
        </w:rPr>
        <w:t xml:space="preserve"> prior to the meeting. A review meeting might recommend amendments to the statement if:</w:t>
      </w:r>
    </w:p>
    <w:p w14:paraId="131806FD" w14:textId="77777777" w:rsidR="002B58B5" w:rsidRPr="00B927D5" w:rsidRDefault="002B58B5" w:rsidP="00A2651A">
      <w:pPr>
        <w:spacing w:line="206" w:lineRule="exact"/>
        <w:jc w:val="both"/>
        <w:rPr>
          <w:color w:val="2F5496" w:themeColor="accent5" w:themeShade="BF"/>
          <w:sz w:val="20"/>
          <w:szCs w:val="20"/>
        </w:rPr>
      </w:pPr>
    </w:p>
    <w:p w14:paraId="1BD0D342" w14:textId="51DA2367" w:rsidR="002B58B5" w:rsidRPr="00B927D5" w:rsidRDefault="00327EA8" w:rsidP="00A2651A">
      <w:pPr>
        <w:numPr>
          <w:ilvl w:val="0"/>
          <w:numId w:val="12"/>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lastRenderedPageBreak/>
        <w:t xml:space="preserve">Significant new evidence has emerged which is not recorded on the </w:t>
      </w:r>
      <w:r w:rsidR="005245A2">
        <w:rPr>
          <w:rFonts w:ascii="Arial" w:eastAsia="Arial" w:hAnsi="Arial" w:cs="Arial"/>
          <w:color w:val="2F5496" w:themeColor="accent5" w:themeShade="BF"/>
          <w:sz w:val="20"/>
          <w:szCs w:val="20"/>
        </w:rPr>
        <w:t>EHCP</w:t>
      </w:r>
      <w:r w:rsidRPr="00B927D5">
        <w:rPr>
          <w:rFonts w:ascii="Arial" w:eastAsia="Arial" w:hAnsi="Arial" w:cs="Arial"/>
          <w:color w:val="2F5496" w:themeColor="accent5" w:themeShade="BF"/>
          <w:sz w:val="20"/>
          <w:szCs w:val="20"/>
        </w:rPr>
        <w:t>.</w:t>
      </w:r>
    </w:p>
    <w:p w14:paraId="3545390F" w14:textId="77777777" w:rsidR="002B58B5" w:rsidRPr="00B927D5" w:rsidRDefault="002B58B5" w:rsidP="00A2651A">
      <w:pPr>
        <w:spacing w:line="4" w:lineRule="exact"/>
        <w:jc w:val="both"/>
        <w:rPr>
          <w:rFonts w:ascii="Symbol" w:eastAsia="Symbol" w:hAnsi="Symbol" w:cs="Symbol"/>
          <w:color w:val="2F5496" w:themeColor="accent5" w:themeShade="BF"/>
          <w:sz w:val="20"/>
          <w:szCs w:val="20"/>
        </w:rPr>
      </w:pPr>
    </w:p>
    <w:p w14:paraId="3BAAC320" w14:textId="790DE7B4" w:rsidR="002B58B5" w:rsidRPr="00B927D5" w:rsidRDefault="00327EA8" w:rsidP="00A2651A">
      <w:pPr>
        <w:numPr>
          <w:ilvl w:val="0"/>
          <w:numId w:val="12"/>
        </w:numPr>
        <w:tabs>
          <w:tab w:val="left" w:pos="362"/>
        </w:tabs>
        <w:ind w:left="36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 xml:space="preserve">Significant needs recorded on the </w:t>
      </w:r>
      <w:r w:rsidR="00327E5D">
        <w:rPr>
          <w:rFonts w:ascii="Arial" w:eastAsia="Arial" w:hAnsi="Arial" w:cs="Arial"/>
          <w:color w:val="2F5496" w:themeColor="accent5" w:themeShade="BF"/>
          <w:sz w:val="20"/>
          <w:szCs w:val="20"/>
        </w:rPr>
        <w:t xml:space="preserve">EHCP </w:t>
      </w:r>
      <w:r w:rsidRPr="00B927D5">
        <w:rPr>
          <w:rFonts w:ascii="Arial" w:eastAsia="Arial" w:hAnsi="Arial" w:cs="Arial"/>
          <w:color w:val="2F5496" w:themeColor="accent5" w:themeShade="BF"/>
          <w:sz w:val="20"/>
          <w:szCs w:val="20"/>
        </w:rPr>
        <w:t>are no longer present.</w:t>
      </w:r>
    </w:p>
    <w:p w14:paraId="210C71D4" w14:textId="77777777" w:rsidR="002B58B5" w:rsidRPr="00B927D5" w:rsidRDefault="002B58B5" w:rsidP="00A2651A">
      <w:pPr>
        <w:spacing w:line="18" w:lineRule="exact"/>
        <w:jc w:val="both"/>
        <w:rPr>
          <w:rFonts w:ascii="Symbol" w:eastAsia="Symbol" w:hAnsi="Symbol" w:cs="Symbol"/>
          <w:color w:val="2F5496" w:themeColor="accent5" w:themeShade="BF"/>
          <w:sz w:val="20"/>
          <w:szCs w:val="20"/>
        </w:rPr>
      </w:pPr>
    </w:p>
    <w:p w14:paraId="75778543" w14:textId="77777777" w:rsidR="002B58B5" w:rsidRPr="00B927D5" w:rsidRDefault="00327EA8" w:rsidP="00A2651A">
      <w:pPr>
        <w:numPr>
          <w:ilvl w:val="0"/>
          <w:numId w:val="12"/>
        </w:numPr>
        <w:tabs>
          <w:tab w:val="left" w:pos="362"/>
        </w:tabs>
        <w:spacing w:line="232" w:lineRule="auto"/>
        <w:ind w:left="362" w:right="524"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The provision should be amended to meet the child’s changing needs and the targets specified at the review meeting.</w:t>
      </w:r>
    </w:p>
    <w:p w14:paraId="054064D6" w14:textId="77777777" w:rsidR="002B58B5" w:rsidRPr="00B927D5" w:rsidRDefault="002B58B5" w:rsidP="00A2651A">
      <w:pPr>
        <w:spacing w:line="19" w:lineRule="exact"/>
        <w:jc w:val="both"/>
        <w:rPr>
          <w:rFonts w:ascii="Symbol" w:eastAsia="Symbol" w:hAnsi="Symbol" w:cs="Symbol"/>
          <w:color w:val="2F5496" w:themeColor="accent5" w:themeShade="BF"/>
          <w:sz w:val="20"/>
          <w:szCs w:val="20"/>
        </w:rPr>
      </w:pPr>
    </w:p>
    <w:p w14:paraId="12692536" w14:textId="77777777" w:rsidR="002B58B5" w:rsidRPr="00B927D5" w:rsidRDefault="00327EA8" w:rsidP="00A2651A">
      <w:pPr>
        <w:numPr>
          <w:ilvl w:val="0"/>
          <w:numId w:val="12"/>
        </w:numPr>
        <w:tabs>
          <w:tab w:val="left" w:pos="362"/>
        </w:tabs>
        <w:spacing w:line="232" w:lineRule="auto"/>
        <w:ind w:left="362" w:right="324"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The child should change schools, either at the point of transfer between phases or when a child’s needs would be appropriately met in a different setting.</w:t>
      </w:r>
    </w:p>
    <w:p w14:paraId="66C53652" w14:textId="77777777" w:rsidR="002B58B5" w:rsidRPr="00B927D5" w:rsidRDefault="002B58B5" w:rsidP="00A2651A">
      <w:pPr>
        <w:spacing w:line="231" w:lineRule="exact"/>
        <w:jc w:val="both"/>
        <w:rPr>
          <w:color w:val="2F5496" w:themeColor="accent5" w:themeShade="BF"/>
          <w:sz w:val="20"/>
          <w:szCs w:val="20"/>
        </w:rPr>
      </w:pPr>
    </w:p>
    <w:p w14:paraId="36C1E059" w14:textId="77777777" w:rsidR="002B58B5" w:rsidRPr="00B12935" w:rsidRDefault="00327EA8" w:rsidP="00A2651A">
      <w:pPr>
        <w:ind w:left="2"/>
        <w:jc w:val="both"/>
        <w:rPr>
          <w:color w:val="2F5496" w:themeColor="accent5" w:themeShade="BF"/>
        </w:rPr>
      </w:pPr>
      <w:r w:rsidRPr="00B12935">
        <w:rPr>
          <w:rFonts w:ascii="Arial" w:eastAsia="Arial" w:hAnsi="Arial" w:cs="Arial"/>
          <w:color w:val="2F5496" w:themeColor="accent5" w:themeShade="BF"/>
          <w:sz w:val="20"/>
          <w:szCs w:val="20"/>
        </w:rPr>
        <w:t>For pupils in Year 5 the annual review is used as a means of declaring the secondary phase provision required.</w:t>
      </w:r>
    </w:p>
    <w:p w14:paraId="46C89A23" w14:textId="77777777" w:rsidR="002B58B5" w:rsidRPr="00B12935" w:rsidRDefault="002B58B5" w:rsidP="00A2651A">
      <w:pPr>
        <w:spacing w:line="253" w:lineRule="exact"/>
        <w:jc w:val="both"/>
        <w:rPr>
          <w:color w:val="2F5496" w:themeColor="accent5" w:themeShade="BF"/>
        </w:rPr>
      </w:pPr>
    </w:p>
    <w:p w14:paraId="18CE0875" w14:textId="77777777" w:rsidR="002B58B5" w:rsidRPr="00B12935" w:rsidRDefault="00327EA8" w:rsidP="00A2651A">
      <w:pPr>
        <w:spacing w:line="294" w:lineRule="auto"/>
        <w:ind w:left="2" w:right="244"/>
        <w:jc w:val="both"/>
        <w:rPr>
          <w:color w:val="2F5496" w:themeColor="accent5" w:themeShade="BF"/>
        </w:rPr>
      </w:pPr>
      <w:r w:rsidRPr="00B12935">
        <w:rPr>
          <w:rFonts w:ascii="Arial" w:eastAsia="Arial" w:hAnsi="Arial" w:cs="Arial"/>
          <w:color w:val="2F5496" w:themeColor="accent5" w:themeShade="BF"/>
          <w:sz w:val="20"/>
          <w:szCs w:val="20"/>
        </w:rPr>
        <w:t>During the annual review we record the views of any people involved with the child. The evidence received, and comments on the evidence, together with an account of the review meeting form the basis of the report.</w:t>
      </w:r>
    </w:p>
    <w:p w14:paraId="33273EE1" w14:textId="77777777" w:rsidR="002B58B5" w:rsidRPr="00B927D5" w:rsidRDefault="002B58B5" w:rsidP="00A2651A">
      <w:pPr>
        <w:spacing w:line="178" w:lineRule="exact"/>
        <w:jc w:val="both"/>
        <w:rPr>
          <w:color w:val="2F5496" w:themeColor="accent5" w:themeShade="BF"/>
          <w:sz w:val="20"/>
          <w:szCs w:val="20"/>
        </w:rPr>
      </w:pPr>
    </w:p>
    <w:p w14:paraId="128E5C61" w14:textId="1BC03005" w:rsidR="00FC53C4" w:rsidRDefault="008A232A" w:rsidP="00A2651A">
      <w:pPr>
        <w:ind w:left="2"/>
        <w:jc w:val="both"/>
        <w:rPr>
          <w:rFonts w:ascii="Century Gothic" w:eastAsia="Arial" w:hAnsi="Century Gothic" w:cs="Arial"/>
          <w:b/>
          <w:bCs/>
          <w:color w:val="2F5496" w:themeColor="accent5" w:themeShade="BF"/>
          <w:sz w:val="24"/>
          <w:szCs w:val="24"/>
          <w:u w:val="single"/>
        </w:rPr>
      </w:pPr>
      <w:r>
        <w:rPr>
          <w:rFonts w:ascii="Century Gothic" w:eastAsia="Arial" w:hAnsi="Century Gothic" w:cs="Arial"/>
          <w:b/>
          <w:bCs/>
          <w:color w:val="2F5496" w:themeColor="accent5" w:themeShade="BF"/>
          <w:sz w:val="24"/>
          <w:szCs w:val="24"/>
          <w:u w:val="single"/>
        </w:rPr>
        <w:t xml:space="preserve">Inclusion Panel Funding </w:t>
      </w:r>
    </w:p>
    <w:p w14:paraId="6AF82AB3" w14:textId="77777777" w:rsidR="008A232A" w:rsidRPr="00B927D5" w:rsidRDefault="008A232A" w:rsidP="00A2651A">
      <w:pPr>
        <w:ind w:left="2"/>
        <w:jc w:val="both"/>
        <w:rPr>
          <w:rFonts w:ascii="Arial" w:eastAsia="Arial" w:hAnsi="Arial" w:cs="Arial"/>
          <w:b/>
          <w:bCs/>
          <w:color w:val="2F5496" w:themeColor="accent5" w:themeShade="BF"/>
          <w:sz w:val="20"/>
          <w:szCs w:val="20"/>
          <w:u w:val="single"/>
        </w:rPr>
      </w:pPr>
    </w:p>
    <w:p w14:paraId="625B2050" w14:textId="746D5C6B" w:rsidR="00FD3DC7" w:rsidRPr="00B927D5" w:rsidRDefault="00FC53C4" w:rsidP="00A2651A">
      <w:pPr>
        <w:ind w:left="2"/>
        <w:jc w:val="both"/>
        <w:rPr>
          <w:rFonts w:ascii="Arial" w:eastAsia="Arial" w:hAnsi="Arial" w:cs="Arial"/>
          <w:b/>
          <w:bCs/>
          <w:color w:val="2F5496" w:themeColor="accent5" w:themeShade="BF"/>
          <w:sz w:val="20"/>
          <w:szCs w:val="20"/>
        </w:rPr>
      </w:pPr>
      <w:r w:rsidRPr="00B927D5">
        <w:rPr>
          <w:rFonts w:ascii="Arial" w:eastAsia="Arial" w:hAnsi="Arial" w:cs="Arial"/>
          <w:bCs/>
          <w:color w:val="2F5496" w:themeColor="accent5" w:themeShade="BF"/>
          <w:sz w:val="20"/>
          <w:szCs w:val="20"/>
        </w:rPr>
        <w:t xml:space="preserve">If a child requires additional support but does not require an EHCP the </w:t>
      </w:r>
      <w:r w:rsidR="008A232A">
        <w:rPr>
          <w:rFonts w:ascii="Arial" w:eastAsia="Arial" w:hAnsi="Arial" w:cs="Arial"/>
          <w:bCs/>
          <w:color w:val="2F5496" w:themeColor="accent5" w:themeShade="BF"/>
          <w:sz w:val="20"/>
          <w:szCs w:val="20"/>
        </w:rPr>
        <w:t>inclusion panel funding</w:t>
      </w:r>
      <w:r w:rsidRPr="00B927D5">
        <w:rPr>
          <w:rFonts w:ascii="Arial" w:eastAsia="Arial" w:hAnsi="Arial" w:cs="Arial"/>
          <w:bCs/>
          <w:color w:val="2F5496" w:themeColor="accent5" w:themeShade="BF"/>
          <w:sz w:val="20"/>
          <w:szCs w:val="20"/>
        </w:rPr>
        <w:t xml:space="preserve"> system allows schools to have access to the higher needs funding block (element 3 funding) for pupils of statutory school age who require provision over and above that which they can provide through schools normally available resources (£6,000 </w:t>
      </w:r>
      <w:proofErr w:type="spellStart"/>
      <w:r w:rsidRPr="00B927D5">
        <w:rPr>
          <w:rFonts w:ascii="Arial" w:eastAsia="Arial" w:hAnsi="Arial" w:cs="Arial"/>
          <w:bCs/>
          <w:color w:val="2F5496" w:themeColor="accent5" w:themeShade="BF"/>
          <w:sz w:val="20"/>
          <w:szCs w:val="20"/>
        </w:rPr>
        <w:t>p.a</w:t>
      </w:r>
      <w:proofErr w:type="spellEnd"/>
      <w:r w:rsidRPr="00B927D5">
        <w:rPr>
          <w:rFonts w:ascii="Arial" w:eastAsia="Arial" w:hAnsi="Arial" w:cs="Arial"/>
          <w:bCs/>
          <w:color w:val="2F5496" w:themeColor="accent5" w:themeShade="BF"/>
          <w:sz w:val="20"/>
          <w:szCs w:val="20"/>
        </w:rPr>
        <w:t xml:space="preserve">). </w:t>
      </w:r>
      <w:r w:rsidR="00735123">
        <w:rPr>
          <w:rFonts w:ascii="Arial" w:eastAsia="Arial" w:hAnsi="Arial" w:cs="Arial"/>
          <w:bCs/>
          <w:color w:val="2F5496" w:themeColor="accent5" w:themeShade="BF"/>
          <w:sz w:val="20"/>
          <w:szCs w:val="20"/>
        </w:rPr>
        <w:t>This</w:t>
      </w:r>
      <w:r w:rsidRPr="00B927D5">
        <w:rPr>
          <w:rFonts w:ascii="Arial" w:eastAsia="Arial" w:hAnsi="Arial" w:cs="Arial"/>
          <w:bCs/>
          <w:color w:val="2F5496" w:themeColor="accent5" w:themeShade="BF"/>
          <w:sz w:val="20"/>
          <w:szCs w:val="20"/>
        </w:rPr>
        <w:t xml:space="preserve"> will only be applied for if quality first teaching, extra intervention and the advice of outside professionals suggest that </w:t>
      </w:r>
      <w:r w:rsidR="00C619DB" w:rsidRPr="00B927D5">
        <w:rPr>
          <w:rFonts w:ascii="Arial" w:eastAsia="Arial" w:hAnsi="Arial" w:cs="Arial"/>
          <w:bCs/>
          <w:color w:val="2F5496" w:themeColor="accent5" w:themeShade="BF"/>
          <w:sz w:val="20"/>
          <w:szCs w:val="20"/>
        </w:rPr>
        <w:t xml:space="preserve">the child may need more support than is normally available through school funded interventions and resources. </w:t>
      </w:r>
    </w:p>
    <w:p w14:paraId="240E3DB3" w14:textId="77777777" w:rsidR="00FD3DC7" w:rsidRPr="00B927D5" w:rsidRDefault="00FD3DC7" w:rsidP="00A2651A">
      <w:pPr>
        <w:ind w:left="2"/>
        <w:jc w:val="both"/>
        <w:rPr>
          <w:rFonts w:ascii="Arial" w:eastAsia="Arial" w:hAnsi="Arial" w:cs="Arial"/>
          <w:b/>
          <w:bCs/>
          <w:color w:val="2F5496" w:themeColor="accent5" w:themeShade="BF"/>
          <w:sz w:val="20"/>
          <w:szCs w:val="20"/>
        </w:rPr>
      </w:pPr>
    </w:p>
    <w:p w14:paraId="4EF36DF3" w14:textId="77777777" w:rsidR="00FD3DC7" w:rsidRPr="00B927D5" w:rsidRDefault="00FD3DC7" w:rsidP="00A2651A">
      <w:pPr>
        <w:ind w:left="2"/>
        <w:jc w:val="both"/>
        <w:rPr>
          <w:rFonts w:ascii="Arial" w:eastAsia="Arial" w:hAnsi="Arial" w:cs="Arial"/>
          <w:b/>
          <w:bCs/>
          <w:color w:val="2F5496" w:themeColor="accent5" w:themeShade="BF"/>
          <w:sz w:val="20"/>
          <w:szCs w:val="20"/>
        </w:rPr>
      </w:pPr>
    </w:p>
    <w:p w14:paraId="03A4176E" w14:textId="197EE795" w:rsidR="002B58B5" w:rsidRPr="00FF4922" w:rsidRDefault="00327EA8" w:rsidP="00A2651A">
      <w:pPr>
        <w:ind w:left="2"/>
        <w:jc w:val="both"/>
        <w:rPr>
          <w:rFonts w:ascii="Century Gothic" w:hAnsi="Century Gothic"/>
          <w:color w:val="2F5496" w:themeColor="accent5" w:themeShade="BF"/>
          <w:sz w:val="24"/>
          <w:szCs w:val="24"/>
          <w:u w:val="single"/>
        </w:rPr>
      </w:pPr>
      <w:r w:rsidRPr="00FF4922">
        <w:rPr>
          <w:rFonts w:ascii="Century Gothic" w:eastAsia="Arial" w:hAnsi="Century Gothic" w:cs="Arial"/>
          <w:b/>
          <w:bCs/>
          <w:color w:val="2F5496" w:themeColor="accent5" w:themeShade="BF"/>
          <w:sz w:val="24"/>
          <w:szCs w:val="24"/>
          <w:u w:val="single"/>
        </w:rPr>
        <w:t xml:space="preserve">How </w:t>
      </w:r>
      <w:r w:rsidR="002C476C">
        <w:rPr>
          <w:rFonts w:ascii="Century Gothic" w:eastAsia="Arial" w:hAnsi="Century Gothic" w:cs="Arial"/>
          <w:b/>
          <w:bCs/>
          <w:color w:val="2F5496" w:themeColor="accent5" w:themeShade="BF"/>
          <w:sz w:val="24"/>
          <w:szCs w:val="24"/>
          <w:u w:val="single"/>
        </w:rPr>
        <w:t xml:space="preserve">AGPS </w:t>
      </w:r>
      <w:r w:rsidR="00DC1439">
        <w:rPr>
          <w:rFonts w:ascii="Century Gothic" w:eastAsia="Arial" w:hAnsi="Century Gothic" w:cs="Arial"/>
          <w:b/>
          <w:bCs/>
          <w:color w:val="2F5496" w:themeColor="accent5" w:themeShade="BF"/>
          <w:sz w:val="24"/>
          <w:szCs w:val="24"/>
          <w:u w:val="single"/>
        </w:rPr>
        <w:t>support</w:t>
      </w:r>
      <w:r w:rsidRPr="00FF4922">
        <w:rPr>
          <w:rFonts w:ascii="Century Gothic" w:eastAsia="Arial" w:hAnsi="Century Gothic" w:cs="Arial"/>
          <w:b/>
          <w:bCs/>
          <w:color w:val="2F5496" w:themeColor="accent5" w:themeShade="BF"/>
          <w:sz w:val="24"/>
          <w:szCs w:val="24"/>
          <w:u w:val="single"/>
        </w:rPr>
        <w:t xml:space="preserve"> the needs of </w:t>
      </w:r>
      <w:r w:rsidR="00DC1439">
        <w:rPr>
          <w:rFonts w:ascii="Century Gothic" w:eastAsia="Arial" w:hAnsi="Century Gothic" w:cs="Arial"/>
          <w:b/>
          <w:bCs/>
          <w:color w:val="2F5496" w:themeColor="accent5" w:themeShade="BF"/>
          <w:sz w:val="24"/>
          <w:szCs w:val="24"/>
          <w:u w:val="single"/>
        </w:rPr>
        <w:t xml:space="preserve">SEND </w:t>
      </w:r>
      <w:r w:rsidRPr="00FF4922">
        <w:rPr>
          <w:rFonts w:ascii="Century Gothic" w:eastAsia="Arial" w:hAnsi="Century Gothic" w:cs="Arial"/>
          <w:b/>
          <w:bCs/>
          <w:color w:val="2F5496" w:themeColor="accent5" w:themeShade="BF"/>
          <w:sz w:val="24"/>
          <w:szCs w:val="24"/>
          <w:u w:val="single"/>
        </w:rPr>
        <w:t xml:space="preserve">pupils </w:t>
      </w:r>
    </w:p>
    <w:tbl>
      <w:tblPr>
        <w:tblW w:w="0" w:type="auto"/>
        <w:tblInd w:w="12" w:type="dxa"/>
        <w:tblLayout w:type="fixed"/>
        <w:tblCellMar>
          <w:left w:w="0" w:type="dxa"/>
          <w:right w:w="0" w:type="dxa"/>
        </w:tblCellMar>
        <w:tblLook w:val="04A0" w:firstRow="1" w:lastRow="0" w:firstColumn="1" w:lastColumn="0" w:noHBand="0" w:noVBand="1"/>
      </w:tblPr>
      <w:tblGrid>
        <w:gridCol w:w="5700"/>
        <w:gridCol w:w="2600"/>
      </w:tblGrid>
      <w:tr w:rsidR="00FF4922" w:rsidRPr="00FF4922" w14:paraId="2E066BF0" w14:textId="77777777">
        <w:trPr>
          <w:trHeight w:val="271"/>
        </w:trPr>
        <w:tc>
          <w:tcPr>
            <w:tcW w:w="5700" w:type="dxa"/>
            <w:vAlign w:val="bottom"/>
          </w:tcPr>
          <w:p w14:paraId="75F2804B" w14:textId="0E9E4C62" w:rsidR="002B58B5" w:rsidRPr="00FF4922" w:rsidRDefault="002B58B5" w:rsidP="00A2651A">
            <w:pPr>
              <w:jc w:val="both"/>
              <w:rPr>
                <w:rFonts w:ascii="Century Gothic" w:hAnsi="Century Gothic"/>
                <w:color w:val="2F5496" w:themeColor="accent5" w:themeShade="BF"/>
                <w:sz w:val="24"/>
                <w:szCs w:val="24"/>
              </w:rPr>
            </w:pPr>
            <w:bookmarkStart w:id="6" w:name="page7"/>
            <w:bookmarkEnd w:id="6"/>
          </w:p>
        </w:tc>
        <w:tc>
          <w:tcPr>
            <w:tcW w:w="2600" w:type="dxa"/>
            <w:vAlign w:val="bottom"/>
          </w:tcPr>
          <w:p w14:paraId="7330B115" w14:textId="4E410E89" w:rsidR="002B58B5" w:rsidRPr="00FF4922" w:rsidRDefault="002B58B5" w:rsidP="00A2651A">
            <w:pPr>
              <w:jc w:val="both"/>
              <w:rPr>
                <w:rFonts w:ascii="Century Gothic" w:hAnsi="Century Gothic"/>
                <w:color w:val="2F5496" w:themeColor="accent5" w:themeShade="BF"/>
                <w:sz w:val="24"/>
                <w:szCs w:val="24"/>
              </w:rPr>
            </w:pPr>
          </w:p>
        </w:tc>
      </w:tr>
    </w:tbl>
    <w:p w14:paraId="266C7900" w14:textId="77777777" w:rsidR="002B58B5" w:rsidRPr="00B927D5" w:rsidRDefault="00327EA8" w:rsidP="00A2651A">
      <w:pPr>
        <w:spacing w:line="239" w:lineRule="auto"/>
        <w:ind w:left="12" w:right="660"/>
        <w:jc w:val="both"/>
        <w:rPr>
          <w:color w:val="2F5496" w:themeColor="accent5" w:themeShade="BF"/>
          <w:sz w:val="20"/>
          <w:szCs w:val="20"/>
        </w:rPr>
      </w:pPr>
      <w:r w:rsidRPr="00B927D5">
        <w:rPr>
          <w:rFonts w:ascii="Arial" w:eastAsia="Arial" w:hAnsi="Arial" w:cs="Arial"/>
          <w:color w:val="2F5496" w:themeColor="accent5" w:themeShade="BF"/>
          <w:sz w:val="20"/>
          <w:szCs w:val="20"/>
        </w:rPr>
        <w:t>In many cases the pupil’s needs are effectively met within school. The way this is done is outlined in the School’s Local Offer which is published on the school’s website.</w:t>
      </w:r>
    </w:p>
    <w:p w14:paraId="2A6AABED" w14:textId="77777777" w:rsidR="002B58B5" w:rsidRPr="00B927D5" w:rsidRDefault="002B58B5" w:rsidP="00A2651A">
      <w:pPr>
        <w:spacing w:line="250" w:lineRule="exact"/>
        <w:jc w:val="both"/>
        <w:rPr>
          <w:color w:val="2F5496" w:themeColor="accent5" w:themeShade="BF"/>
          <w:sz w:val="20"/>
          <w:szCs w:val="20"/>
        </w:rPr>
      </w:pPr>
    </w:p>
    <w:p w14:paraId="59525C0B" w14:textId="6D6FFBA2" w:rsidR="002B58B5" w:rsidRPr="00B927D5" w:rsidRDefault="00327EA8" w:rsidP="00A2651A">
      <w:pPr>
        <w:numPr>
          <w:ilvl w:val="0"/>
          <w:numId w:val="13"/>
        </w:numPr>
        <w:tabs>
          <w:tab w:val="left" w:pos="372"/>
        </w:tabs>
        <w:spacing w:line="235" w:lineRule="auto"/>
        <w:ind w:left="372" w:right="20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 xml:space="preserve">The progress of every child is monitored at termly pupil progress meetings. Where children are identified as not making progress </w:t>
      </w:r>
      <w:proofErr w:type="gramStart"/>
      <w:r w:rsidRPr="00B927D5">
        <w:rPr>
          <w:rFonts w:ascii="Arial" w:eastAsia="Arial" w:hAnsi="Arial" w:cs="Arial"/>
          <w:color w:val="2F5496" w:themeColor="accent5" w:themeShade="BF"/>
          <w:sz w:val="20"/>
          <w:szCs w:val="20"/>
        </w:rPr>
        <w:t>in spite of</w:t>
      </w:r>
      <w:proofErr w:type="gramEnd"/>
      <w:r w:rsidRPr="00B927D5">
        <w:rPr>
          <w:rFonts w:ascii="Arial" w:eastAsia="Arial" w:hAnsi="Arial" w:cs="Arial"/>
          <w:color w:val="2F5496" w:themeColor="accent5" w:themeShade="BF"/>
          <w:sz w:val="20"/>
          <w:szCs w:val="20"/>
        </w:rPr>
        <w:t xml:space="preserve"> Quality First Teaching (Universal Support) they are discussed with the </w:t>
      </w:r>
      <w:proofErr w:type="gramStart"/>
      <w:r w:rsidRPr="00B927D5">
        <w:rPr>
          <w:rFonts w:ascii="Arial" w:eastAsia="Arial" w:hAnsi="Arial" w:cs="Arial"/>
          <w:color w:val="2F5496" w:themeColor="accent5" w:themeShade="BF"/>
          <w:sz w:val="20"/>
          <w:szCs w:val="20"/>
        </w:rPr>
        <w:t>SEN</w:t>
      </w:r>
      <w:r w:rsidR="00FD1E34"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w:t>
      </w:r>
      <w:proofErr w:type="gramEnd"/>
      <w:r w:rsidRPr="00B927D5">
        <w:rPr>
          <w:rFonts w:ascii="Arial" w:eastAsia="Arial" w:hAnsi="Arial" w:cs="Arial"/>
          <w:color w:val="2F5496" w:themeColor="accent5" w:themeShade="BF"/>
          <w:sz w:val="20"/>
          <w:szCs w:val="20"/>
        </w:rPr>
        <w:t xml:space="preserve"> and a plan of action is agreed.</w:t>
      </w:r>
    </w:p>
    <w:p w14:paraId="47A1EDA2" w14:textId="77777777" w:rsidR="002B58B5" w:rsidRPr="00B927D5" w:rsidRDefault="002B58B5" w:rsidP="00A2651A">
      <w:pPr>
        <w:spacing w:line="248" w:lineRule="exact"/>
        <w:jc w:val="both"/>
        <w:rPr>
          <w:rFonts w:ascii="Symbol" w:eastAsia="Symbol" w:hAnsi="Symbol" w:cs="Symbol"/>
          <w:color w:val="2F5496" w:themeColor="accent5" w:themeShade="BF"/>
          <w:sz w:val="20"/>
          <w:szCs w:val="20"/>
        </w:rPr>
      </w:pPr>
    </w:p>
    <w:p w14:paraId="2A263F50" w14:textId="77777777" w:rsidR="002B58B5" w:rsidRPr="00B927D5" w:rsidRDefault="00327EA8" w:rsidP="00A2651A">
      <w:pPr>
        <w:numPr>
          <w:ilvl w:val="0"/>
          <w:numId w:val="13"/>
        </w:numPr>
        <w:tabs>
          <w:tab w:val="left" w:pos="372"/>
        </w:tabs>
        <w:spacing w:line="251" w:lineRule="auto"/>
        <w:ind w:left="372" w:right="40"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 xml:space="preserve">Where a pupil continues to make less than expected progress despite </w:t>
      </w:r>
      <w:proofErr w:type="gramStart"/>
      <w:r w:rsidRPr="00B927D5">
        <w:rPr>
          <w:rFonts w:ascii="Arial" w:eastAsia="Arial" w:hAnsi="Arial" w:cs="Arial"/>
          <w:color w:val="2F5496" w:themeColor="accent5" w:themeShade="BF"/>
          <w:sz w:val="19"/>
          <w:szCs w:val="19"/>
        </w:rPr>
        <w:t>evidence based</w:t>
      </w:r>
      <w:proofErr w:type="gramEnd"/>
      <w:r w:rsidRPr="00B927D5">
        <w:rPr>
          <w:rFonts w:ascii="Arial" w:eastAsia="Arial" w:hAnsi="Arial" w:cs="Arial"/>
          <w:color w:val="2F5496" w:themeColor="accent5" w:themeShade="BF"/>
          <w:sz w:val="19"/>
          <w:szCs w:val="19"/>
        </w:rPr>
        <w:t xml:space="preserve"> support matched with interventions (targeted support) addressing areas of need it may be necessary to involve specialists in the school or from outside agencies (specialist support). Parents will always be informed and involved in the decision to procure the advice of a </w:t>
      </w:r>
      <w:proofErr w:type="gramStart"/>
      <w:r w:rsidRPr="00B927D5">
        <w:rPr>
          <w:rFonts w:ascii="Arial" w:eastAsia="Arial" w:hAnsi="Arial" w:cs="Arial"/>
          <w:color w:val="2F5496" w:themeColor="accent5" w:themeShade="BF"/>
          <w:sz w:val="19"/>
          <w:szCs w:val="19"/>
        </w:rPr>
        <w:t>specialist</w:t>
      </w:r>
      <w:proofErr w:type="gramEnd"/>
      <w:r w:rsidRPr="00B927D5">
        <w:rPr>
          <w:rFonts w:ascii="Arial" w:eastAsia="Arial" w:hAnsi="Arial" w:cs="Arial"/>
          <w:color w:val="2F5496" w:themeColor="accent5" w:themeShade="BF"/>
          <w:sz w:val="19"/>
          <w:szCs w:val="19"/>
        </w:rPr>
        <w:t xml:space="preserve"> and their consent will be required formally by agencies. (Except in child protection cases where a child is deemed to be at risk.)</w:t>
      </w:r>
    </w:p>
    <w:p w14:paraId="1857A347" w14:textId="77777777" w:rsidR="002B58B5" w:rsidRPr="00B927D5" w:rsidRDefault="002B58B5" w:rsidP="00A2651A">
      <w:pPr>
        <w:spacing w:line="241" w:lineRule="exact"/>
        <w:jc w:val="both"/>
        <w:rPr>
          <w:rFonts w:ascii="Symbol" w:eastAsia="Symbol" w:hAnsi="Symbol" w:cs="Symbol"/>
          <w:color w:val="2F5496" w:themeColor="accent5" w:themeShade="BF"/>
          <w:sz w:val="19"/>
          <w:szCs w:val="19"/>
        </w:rPr>
      </w:pPr>
    </w:p>
    <w:p w14:paraId="751F8BA5" w14:textId="37F52AA8" w:rsidR="002B58B5" w:rsidRPr="00B927D5" w:rsidRDefault="00FD3DC7" w:rsidP="00A2651A">
      <w:pPr>
        <w:numPr>
          <w:ilvl w:val="0"/>
          <w:numId w:val="13"/>
        </w:numPr>
        <w:tabs>
          <w:tab w:val="left" w:pos="372"/>
        </w:tabs>
        <w:spacing w:line="238" w:lineRule="auto"/>
        <w:ind w:left="372" w:right="120"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An IE</w:t>
      </w:r>
      <w:r w:rsidR="00327EA8" w:rsidRPr="00B927D5">
        <w:rPr>
          <w:rFonts w:ascii="Arial" w:eastAsia="Arial" w:hAnsi="Arial" w:cs="Arial"/>
          <w:color w:val="2F5496" w:themeColor="accent5" w:themeShade="BF"/>
          <w:sz w:val="20"/>
          <w:szCs w:val="20"/>
        </w:rPr>
        <w:t xml:space="preserve">P/ SEN Support Plan is drawn up and appropriate targets set. The plan is reviewed termly. It records specific and challenging targets for the child to achieve in a term, together with the personalised provision (which may be 1:1 or in small group) put in place to enable the child to achieve these targets. The responsibility for maintaining/updating SEN Support Plan is that of the </w:t>
      </w:r>
      <w:r w:rsidRPr="00B927D5">
        <w:rPr>
          <w:rFonts w:ascii="Arial" w:eastAsia="Arial" w:hAnsi="Arial" w:cs="Arial"/>
          <w:color w:val="2F5496" w:themeColor="accent5" w:themeShade="BF"/>
          <w:sz w:val="20"/>
          <w:szCs w:val="20"/>
        </w:rPr>
        <w:t xml:space="preserve">teacher in liaison with the </w:t>
      </w:r>
      <w:r w:rsidR="00327EA8" w:rsidRPr="00B927D5">
        <w:rPr>
          <w:rFonts w:ascii="Arial" w:eastAsia="Arial" w:hAnsi="Arial" w:cs="Arial"/>
          <w:color w:val="2F5496" w:themeColor="accent5" w:themeShade="BF"/>
          <w:sz w:val="20"/>
          <w:szCs w:val="20"/>
        </w:rPr>
        <w:t>SEN</w:t>
      </w:r>
      <w:r w:rsidR="00FD1E34" w:rsidRPr="00B927D5">
        <w:rPr>
          <w:rFonts w:ascii="Arial" w:eastAsia="Arial" w:hAnsi="Arial" w:cs="Arial"/>
          <w:color w:val="2F5496" w:themeColor="accent5" w:themeShade="BF"/>
          <w:sz w:val="20"/>
          <w:szCs w:val="20"/>
        </w:rPr>
        <w:t>D</w:t>
      </w:r>
      <w:r w:rsidR="00327EA8" w:rsidRPr="00B927D5">
        <w:rPr>
          <w:rFonts w:ascii="Arial" w:eastAsia="Arial" w:hAnsi="Arial" w:cs="Arial"/>
          <w:color w:val="2F5496" w:themeColor="accent5" w:themeShade="BF"/>
          <w:sz w:val="20"/>
          <w:szCs w:val="20"/>
        </w:rPr>
        <w:t xml:space="preserve">Co, however they are used </w:t>
      </w:r>
      <w:proofErr w:type="gramStart"/>
      <w:r w:rsidR="00327EA8" w:rsidRPr="00B927D5">
        <w:rPr>
          <w:rFonts w:ascii="Arial" w:eastAsia="Arial" w:hAnsi="Arial" w:cs="Arial"/>
          <w:color w:val="2F5496" w:themeColor="accent5" w:themeShade="BF"/>
          <w:sz w:val="20"/>
          <w:szCs w:val="20"/>
        </w:rPr>
        <w:t>on a daily basis</w:t>
      </w:r>
      <w:proofErr w:type="gramEnd"/>
      <w:r w:rsidR="00327EA8" w:rsidRPr="00B927D5">
        <w:rPr>
          <w:rFonts w:ascii="Arial" w:eastAsia="Arial" w:hAnsi="Arial" w:cs="Arial"/>
          <w:color w:val="2F5496" w:themeColor="accent5" w:themeShade="BF"/>
          <w:sz w:val="20"/>
          <w:szCs w:val="20"/>
        </w:rPr>
        <w:t xml:space="preserve"> by the class teacher, teaching assistant, or specialist teaching assistant assigned to undertake the specified intervention. Targets for children at SEN Support are deliberately challenging in the attempt to close the attainment gap between the children and their peers. Interventions are often crucial in closing these gaps, so are monitored closely by both the class teacher - who monitors progress towards the targets during the intervention - and by the SEN</w:t>
      </w:r>
      <w:r w:rsidR="00FD1E34" w:rsidRPr="00B927D5">
        <w:rPr>
          <w:rFonts w:ascii="Arial" w:eastAsia="Arial" w:hAnsi="Arial" w:cs="Arial"/>
          <w:color w:val="2F5496" w:themeColor="accent5" w:themeShade="BF"/>
          <w:sz w:val="20"/>
          <w:szCs w:val="20"/>
        </w:rPr>
        <w:t>D</w:t>
      </w:r>
      <w:r w:rsidR="00327EA8" w:rsidRPr="00B927D5">
        <w:rPr>
          <w:rFonts w:ascii="Arial" w:eastAsia="Arial" w:hAnsi="Arial" w:cs="Arial"/>
          <w:color w:val="2F5496" w:themeColor="accent5" w:themeShade="BF"/>
          <w:sz w:val="20"/>
          <w:szCs w:val="20"/>
        </w:rPr>
        <w:t>Co who monitors overall progress after the intervention.</w:t>
      </w:r>
    </w:p>
    <w:p w14:paraId="563D2343" w14:textId="77777777" w:rsidR="002B58B5" w:rsidRPr="00B927D5" w:rsidRDefault="002B58B5" w:rsidP="00A2651A">
      <w:pPr>
        <w:spacing w:line="253" w:lineRule="exact"/>
        <w:jc w:val="both"/>
        <w:rPr>
          <w:rFonts w:ascii="Symbol" w:eastAsia="Symbol" w:hAnsi="Symbol" w:cs="Symbol"/>
          <w:color w:val="2F5496" w:themeColor="accent5" w:themeShade="BF"/>
          <w:sz w:val="20"/>
          <w:szCs w:val="20"/>
        </w:rPr>
      </w:pPr>
    </w:p>
    <w:p w14:paraId="027EB7F5" w14:textId="6E87C1A5" w:rsidR="002B58B5" w:rsidRPr="00B927D5" w:rsidRDefault="00327EA8" w:rsidP="00A2651A">
      <w:pPr>
        <w:numPr>
          <w:ilvl w:val="0"/>
          <w:numId w:val="13"/>
        </w:numPr>
        <w:tabs>
          <w:tab w:val="left" w:pos="372"/>
        </w:tabs>
        <w:spacing w:line="252" w:lineRule="auto"/>
        <w:ind w:left="372" w:right="60" w:hanging="362"/>
        <w:jc w:val="both"/>
        <w:rPr>
          <w:rFonts w:ascii="Symbol" w:eastAsia="Symbol" w:hAnsi="Symbol" w:cs="Symbol"/>
          <w:color w:val="2F5496" w:themeColor="accent5" w:themeShade="BF"/>
          <w:sz w:val="19"/>
          <w:szCs w:val="19"/>
        </w:rPr>
      </w:pPr>
      <w:r w:rsidRPr="00B927D5">
        <w:rPr>
          <w:rFonts w:ascii="Arial" w:eastAsia="Arial" w:hAnsi="Arial" w:cs="Arial"/>
          <w:color w:val="2F5496" w:themeColor="accent5" w:themeShade="BF"/>
          <w:sz w:val="19"/>
          <w:szCs w:val="19"/>
        </w:rPr>
        <w:t xml:space="preserve">Where assessment indicates that support from specialist services is required the school strives to ensure that the pupil receives this as quickly as possible. The Local Offer sets out clearly what support is available and how it can be accessed. Support Services used </w:t>
      </w:r>
      <w:r w:rsidR="002A3A6D">
        <w:rPr>
          <w:rFonts w:ascii="Arial" w:eastAsia="Arial" w:hAnsi="Arial" w:cs="Arial"/>
          <w:color w:val="2F5496" w:themeColor="accent5" w:themeShade="BF"/>
          <w:sz w:val="19"/>
          <w:szCs w:val="19"/>
        </w:rPr>
        <w:t>at AGPS</w:t>
      </w:r>
      <w:r w:rsidR="007124D2" w:rsidRPr="00B927D5">
        <w:rPr>
          <w:rFonts w:ascii="Arial" w:eastAsia="Arial" w:hAnsi="Arial" w:cs="Arial"/>
          <w:color w:val="2F5496" w:themeColor="accent5" w:themeShade="BF"/>
          <w:sz w:val="19"/>
          <w:szCs w:val="19"/>
        </w:rPr>
        <w:t xml:space="preserve"> </w:t>
      </w:r>
      <w:r w:rsidRPr="00B927D5">
        <w:rPr>
          <w:rFonts w:ascii="Arial" w:eastAsia="Arial" w:hAnsi="Arial" w:cs="Arial"/>
          <w:color w:val="2F5496" w:themeColor="accent5" w:themeShade="BF"/>
          <w:sz w:val="19"/>
          <w:szCs w:val="19"/>
        </w:rPr>
        <w:t xml:space="preserve">include for example Educational Psychology, CAMHS (Child and Adolescent Mental Health Service), </w:t>
      </w:r>
      <w:r w:rsidR="00D92F89">
        <w:rPr>
          <w:rFonts w:ascii="Arial" w:eastAsia="Arial" w:hAnsi="Arial" w:cs="Arial"/>
          <w:color w:val="2F5496" w:themeColor="accent5" w:themeShade="BF"/>
          <w:sz w:val="19"/>
          <w:szCs w:val="19"/>
        </w:rPr>
        <w:t xml:space="preserve">ISAS (inclusion support advisory service) </w:t>
      </w:r>
      <w:r w:rsidR="007124D2" w:rsidRPr="00B927D5">
        <w:rPr>
          <w:rFonts w:ascii="Arial" w:eastAsia="Arial" w:hAnsi="Arial" w:cs="Arial"/>
          <w:color w:val="2F5496" w:themeColor="accent5" w:themeShade="BF"/>
          <w:sz w:val="19"/>
          <w:szCs w:val="19"/>
        </w:rPr>
        <w:t xml:space="preserve">and </w:t>
      </w:r>
      <w:r w:rsidRPr="00B927D5">
        <w:rPr>
          <w:rFonts w:ascii="Arial" w:eastAsia="Arial" w:hAnsi="Arial" w:cs="Arial"/>
          <w:color w:val="2F5496" w:themeColor="accent5" w:themeShade="BF"/>
          <w:sz w:val="19"/>
          <w:szCs w:val="19"/>
        </w:rPr>
        <w:t>Speech and Language Thera</w:t>
      </w:r>
      <w:r w:rsidR="007124D2" w:rsidRPr="00B927D5">
        <w:rPr>
          <w:rFonts w:ascii="Arial" w:eastAsia="Arial" w:hAnsi="Arial" w:cs="Arial"/>
          <w:color w:val="2F5496" w:themeColor="accent5" w:themeShade="BF"/>
          <w:sz w:val="19"/>
          <w:szCs w:val="19"/>
        </w:rPr>
        <w:t>py Services</w:t>
      </w:r>
      <w:r w:rsidRPr="00B927D5">
        <w:rPr>
          <w:rFonts w:ascii="Arial" w:eastAsia="Arial" w:hAnsi="Arial" w:cs="Arial"/>
          <w:color w:val="2F5496" w:themeColor="accent5" w:themeShade="BF"/>
          <w:sz w:val="19"/>
          <w:szCs w:val="19"/>
        </w:rPr>
        <w:t>. Accountability for the quality of provision is that of external agencies is undertaken by the SEN</w:t>
      </w:r>
      <w:r w:rsidR="00FD1E34" w:rsidRPr="00B927D5">
        <w:rPr>
          <w:rFonts w:ascii="Arial" w:eastAsia="Arial" w:hAnsi="Arial" w:cs="Arial"/>
          <w:color w:val="2F5496" w:themeColor="accent5" w:themeShade="BF"/>
          <w:sz w:val="19"/>
          <w:szCs w:val="19"/>
        </w:rPr>
        <w:t>D</w:t>
      </w:r>
      <w:r w:rsidRPr="00B927D5">
        <w:rPr>
          <w:rFonts w:ascii="Arial" w:eastAsia="Arial" w:hAnsi="Arial" w:cs="Arial"/>
          <w:color w:val="2F5496" w:themeColor="accent5" w:themeShade="BF"/>
          <w:sz w:val="19"/>
          <w:szCs w:val="19"/>
        </w:rPr>
        <w:t>Co who jointly agrees the funding of such provision with SLT. The SEN</w:t>
      </w:r>
      <w:r w:rsidR="00086A7E">
        <w:rPr>
          <w:rFonts w:ascii="Arial" w:eastAsia="Arial" w:hAnsi="Arial" w:cs="Arial"/>
          <w:color w:val="2F5496" w:themeColor="accent5" w:themeShade="BF"/>
          <w:sz w:val="19"/>
          <w:szCs w:val="19"/>
        </w:rPr>
        <w:t>D</w:t>
      </w:r>
      <w:r w:rsidRPr="00B927D5">
        <w:rPr>
          <w:rFonts w:ascii="Arial" w:eastAsia="Arial" w:hAnsi="Arial" w:cs="Arial"/>
          <w:color w:val="2F5496" w:themeColor="accent5" w:themeShade="BF"/>
          <w:sz w:val="19"/>
          <w:szCs w:val="19"/>
        </w:rPr>
        <w:t xml:space="preserve"> governor ensures that the school meets its responsibility for all children who have SEN</w:t>
      </w:r>
      <w:r w:rsidR="00086A7E">
        <w:rPr>
          <w:rFonts w:ascii="Arial" w:eastAsia="Arial" w:hAnsi="Arial" w:cs="Arial"/>
          <w:color w:val="2F5496" w:themeColor="accent5" w:themeShade="BF"/>
          <w:sz w:val="19"/>
          <w:szCs w:val="19"/>
        </w:rPr>
        <w:t>D</w:t>
      </w:r>
      <w:r w:rsidRPr="00B927D5">
        <w:rPr>
          <w:rFonts w:ascii="Arial" w:eastAsia="Arial" w:hAnsi="Arial" w:cs="Arial"/>
          <w:color w:val="2F5496" w:themeColor="accent5" w:themeShade="BF"/>
          <w:sz w:val="19"/>
          <w:szCs w:val="19"/>
        </w:rPr>
        <w:t>.</w:t>
      </w:r>
    </w:p>
    <w:p w14:paraId="5263D3B9" w14:textId="77777777" w:rsidR="002B58B5" w:rsidRPr="00B927D5" w:rsidRDefault="002B58B5" w:rsidP="00A2651A">
      <w:pPr>
        <w:spacing w:line="224" w:lineRule="exact"/>
        <w:jc w:val="both"/>
        <w:rPr>
          <w:rFonts w:ascii="Symbol" w:eastAsia="Symbol" w:hAnsi="Symbol" w:cs="Symbol"/>
          <w:color w:val="2F5496" w:themeColor="accent5" w:themeShade="BF"/>
          <w:sz w:val="19"/>
          <w:szCs w:val="19"/>
        </w:rPr>
      </w:pPr>
    </w:p>
    <w:p w14:paraId="5ABE3002" w14:textId="77777777" w:rsidR="002B58B5" w:rsidRPr="00B927D5" w:rsidRDefault="00327EA8" w:rsidP="00A2651A">
      <w:pPr>
        <w:numPr>
          <w:ilvl w:val="0"/>
          <w:numId w:val="13"/>
        </w:numPr>
        <w:tabs>
          <w:tab w:val="left" w:pos="372"/>
        </w:tabs>
        <w:ind w:left="37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Hearing and/or vision checks may be sought to discount any unidentified problems.</w:t>
      </w:r>
    </w:p>
    <w:p w14:paraId="4D44985D" w14:textId="77777777" w:rsidR="002B58B5" w:rsidRPr="00B927D5" w:rsidRDefault="002B58B5" w:rsidP="00A2651A">
      <w:pPr>
        <w:spacing w:line="282" w:lineRule="exact"/>
        <w:jc w:val="both"/>
        <w:rPr>
          <w:rFonts w:ascii="Symbol" w:eastAsia="Symbol" w:hAnsi="Symbol" w:cs="Symbol"/>
          <w:color w:val="2F5496" w:themeColor="accent5" w:themeShade="BF"/>
          <w:sz w:val="20"/>
          <w:szCs w:val="20"/>
        </w:rPr>
      </w:pPr>
    </w:p>
    <w:p w14:paraId="5B96073E" w14:textId="691CD15F" w:rsidR="002B58B5" w:rsidRPr="00B927D5" w:rsidRDefault="00327EA8" w:rsidP="00A2651A">
      <w:pPr>
        <w:numPr>
          <w:ilvl w:val="0"/>
          <w:numId w:val="13"/>
        </w:numPr>
        <w:tabs>
          <w:tab w:val="left" w:pos="372"/>
        </w:tabs>
        <w:spacing w:line="236" w:lineRule="auto"/>
        <w:ind w:left="372" w:hanging="362"/>
        <w:jc w:val="both"/>
        <w:rPr>
          <w:rFonts w:ascii="Symbol" w:eastAsia="Symbol" w:hAnsi="Symbol" w:cs="Symbol"/>
          <w:color w:val="2F5496" w:themeColor="accent5" w:themeShade="BF"/>
          <w:sz w:val="20"/>
          <w:szCs w:val="20"/>
        </w:rPr>
      </w:pPr>
      <w:r w:rsidRPr="00B927D5">
        <w:rPr>
          <w:rFonts w:ascii="Arial" w:eastAsia="Arial" w:hAnsi="Arial" w:cs="Arial"/>
          <w:color w:val="2F5496" w:themeColor="accent5" w:themeShade="BF"/>
          <w:sz w:val="20"/>
          <w:szCs w:val="20"/>
        </w:rPr>
        <w:t>Where, despite the school having taken relevant and purposeful action to identify, assess and meet the need of the child or young person and they have not made expected progress, the school or parents should consider requesting an Education, Health and Care needs assessment. In applying for this the school presents evidence of the action taken as part of SEN</w:t>
      </w:r>
      <w:r w:rsidR="00086A7E">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 Support.</w:t>
      </w:r>
    </w:p>
    <w:p w14:paraId="25A0BF19" w14:textId="77777777" w:rsidR="002B58B5" w:rsidRPr="00B927D5" w:rsidRDefault="002B58B5" w:rsidP="00A2651A">
      <w:pPr>
        <w:spacing w:line="228" w:lineRule="exact"/>
        <w:jc w:val="both"/>
        <w:rPr>
          <w:color w:val="2F5496" w:themeColor="accent5" w:themeShade="BF"/>
          <w:sz w:val="20"/>
          <w:szCs w:val="20"/>
        </w:rPr>
      </w:pPr>
    </w:p>
    <w:p w14:paraId="22CFF94D" w14:textId="11992239" w:rsidR="002B58B5" w:rsidRDefault="00327EA8" w:rsidP="00A2651A">
      <w:pPr>
        <w:ind w:left="12"/>
        <w:jc w:val="both"/>
        <w:rPr>
          <w:rFonts w:ascii="Century Gothic" w:eastAsia="Arial" w:hAnsi="Century Gothic" w:cs="Arial"/>
          <w:b/>
          <w:bCs/>
          <w:color w:val="2F5496" w:themeColor="accent5" w:themeShade="BF"/>
          <w:sz w:val="24"/>
          <w:szCs w:val="24"/>
          <w:u w:val="single"/>
        </w:rPr>
      </w:pPr>
      <w:r w:rsidRPr="007D5158">
        <w:rPr>
          <w:rFonts w:ascii="Century Gothic" w:eastAsia="Arial" w:hAnsi="Century Gothic" w:cs="Arial"/>
          <w:b/>
          <w:bCs/>
          <w:color w:val="2F5496" w:themeColor="accent5" w:themeShade="BF"/>
          <w:sz w:val="24"/>
          <w:szCs w:val="24"/>
          <w:u w:val="single"/>
        </w:rPr>
        <w:t>Conducting SEN</w:t>
      </w:r>
      <w:r w:rsidR="00086A7E">
        <w:rPr>
          <w:rFonts w:ascii="Century Gothic" w:eastAsia="Arial" w:hAnsi="Century Gothic" w:cs="Arial"/>
          <w:b/>
          <w:bCs/>
          <w:color w:val="2F5496" w:themeColor="accent5" w:themeShade="BF"/>
          <w:sz w:val="24"/>
          <w:szCs w:val="24"/>
          <w:u w:val="single"/>
        </w:rPr>
        <w:t>D</w:t>
      </w:r>
      <w:r w:rsidRPr="007D5158">
        <w:rPr>
          <w:rFonts w:ascii="Century Gothic" w:eastAsia="Arial" w:hAnsi="Century Gothic" w:cs="Arial"/>
          <w:b/>
          <w:bCs/>
          <w:color w:val="2F5496" w:themeColor="accent5" w:themeShade="BF"/>
          <w:sz w:val="24"/>
          <w:szCs w:val="24"/>
          <w:u w:val="single"/>
        </w:rPr>
        <w:t xml:space="preserve"> Review Meetings</w:t>
      </w:r>
    </w:p>
    <w:p w14:paraId="40DBE711" w14:textId="77777777" w:rsidR="007D5158" w:rsidRPr="007D5158" w:rsidRDefault="007D5158" w:rsidP="00A2651A">
      <w:pPr>
        <w:ind w:left="12"/>
        <w:jc w:val="both"/>
        <w:rPr>
          <w:rFonts w:ascii="Century Gothic" w:hAnsi="Century Gothic"/>
          <w:color w:val="2F5496" w:themeColor="accent5" w:themeShade="BF"/>
          <w:sz w:val="24"/>
          <w:szCs w:val="24"/>
          <w:u w:val="single"/>
        </w:rPr>
      </w:pPr>
    </w:p>
    <w:p w14:paraId="1F9BC2EF" w14:textId="77777777" w:rsidR="002B58B5" w:rsidRPr="00B927D5" w:rsidRDefault="002B58B5" w:rsidP="00A2651A">
      <w:pPr>
        <w:spacing w:line="8" w:lineRule="exact"/>
        <w:jc w:val="both"/>
        <w:rPr>
          <w:color w:val="2F5496" w:themeColor="accent5" w:themeShade="BF"/>
          <w:sz w:val="20"/>
          <w:szCs w:val="20"/>
        </w:rPr>
      </w:pPr>
    </w:p>
    <w:p w14:paraId="35921B00" w14:textId="3AC2B016" w:rsidR="002B58B5" w:rsidRPr="00B927D5" w:rsidRDefault="00327EA8" w:rsidP="00A2651A">
      <w:pPr>
        <w:ind w:left="12" w:right="400"/>
        <w:jc w:val="both"/>
        <w:rPr>
          <w:color w:val="2F5496" w:themeColor="accent5" w:themeShade="BF"/>
          <w:sz w:val="20"/>
          <w:szCs w:val="20"/>
        </w:rPr>
      </w:pPr>
      <w:r w:rsidRPr="00B927D5">
        <w:rPr>
          <w:rFonts w:ascii="Arial" w:eastAsia="Arial" w:hAnsi="Arial" w:cs="Arial"/>
          <w:color w:val="2F5496" w:themeColor="accent5" w:themeShade="BF"/>
          <w:sz w:val="20"/>
          <w:szCs w:val="20"/>
        </w:rPr>
        <w:t>SEN</w:t>
      </w:r>
      <w:r w:rsidR="00086A7E">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 review meetings are held on a termly basis. Parents are invited to attend the meeting. At the review meeting the pupil’s progress towards meeting the targets set are discussed and new targets identified. The meeting should consider the following questions:</w:t>
      </w:r>
    </w:p>
    <w:p w14:paraId="4122901D" w14:textId="77777777" w:rsidR="002B58B5" w:rsidRPr="00B927D5" w:rsidRDefault="002B58B5" w:rsidP="00A2651A">
      <w:pPr>
        <w:spacing w:line="225" w:lineRule="exact"/>
        <w:jc w:val="both"/>
        <w:rPr>
          <w:color w:val="2F5496" w:themeColor="accent5" w:themeShade="BF"/>
          <w:sz w:val="20"/>
          <w:szCs w:val="20"/>
        </w:rPr>
      </w:pPr>
    </w:p>
    <w:p w14:paraId="65FF7C74"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What are the pupil’s current levels of attainment relating to SEN Support Plan targets?</w:t>
      </w:r>
    </w:p>
    <w:p w14:paraId="155658C4" w14:textId="77777777" w:rsidR="002B58B5" w:rsidRPr="00B927D5" w:rsidRDefault="002B58B5" w:rsidP="00A2651A">
      <w:pPr>
        <w:spacing w:line="42" w:lineRule="exact"/>
        <w:jc w:val="both"/>
        <w:rPr>
          <w:rFonts w:ascii="Calibri" w:eastAsia="Calibri" w:hAnsi="Calibri" w:cs="Calibri"/>
          <w:color w:val="2F5496" w:themeColor="accent5" w:themeShade="BF"/>
          <w:sz w:val="20"/>
          <w:szCs w:val="20"/>
        </w:rPr>
      </w:pPr>
    </w:p>
    <w:p w14:paraId="2C981CE3" w14:textId="77777777" w:rsidR="002B58B5" w:rsidRPr="00B927D5" w:rsidRDefault="00327EA8" w:rsidP="00A2651A">
      <w:pPr>
        <w:numPr>
          <w:ilvl w:val="0"/>
          <w:numId w:val="14"/>
        </w:numPr>
        <w:tabs>
          <w:tab w:val="left" w:pos="432"/>
        </w:tabs>
        <w:spacing w:line="254" w:lineRule="auto"/>
        <w:ind w:left="432" w:right="20"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What progress has the pupil made towards meeting the overall objectives set out in the SEN Support Plan, Statement or EHCP?</w:t>
      </w:r>
    </w:p>
    <w:p w14:paraId="62990774" w14:textId="77777777" w:rsidR="002B58B5" w:rsidRPr="00B927D5" w:rsidRDefault="002B58B5" w:rsidP="00A2651A">
      <w:pPr>
        <w:spacing w:line="22" w:lineRule="exact"/>
        <w:jc w:val="both"/>
        <w:rPr>
          <w:rFonts w:ascii="Calibri" w:eastAsia="Calibri" w:hAnsi="Calibri" w:cs="Calibri"/>
          <w:color w:val="2F5496" w:themeColor="accent5" w:themeShade="BF"/>
          <w:sz w:val="20"/>
          <w:szCs w:val="20"/>
        </w:rPr>
      </w:pPr>
    </w:p>
    <w:p w14:paraId="23BFE8ED"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What are the parents’/carers’ views of the pupil’s progress?</w:t>
      </w:r>
    </w:p>
    <w:p w14:paraId="14578246"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7C2D776A"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What are the pupil’s views of their progress?</w:t>
      </w:r>
    </w:p>
    <w:p w14:paraId="774B225A"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1871D8D9"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Is the current provision appropriate to the pupil’s needs?</w:t>
      </w:r>
    </w:p>
    <w:p w14:paraId="6298C3F0"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19A1B67E"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What targets should be set?</w:t>
      </w:r>
    </w:p>
    <w:p w14:paraId="6BE2AD41"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721D7A44"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Have there been any significant changes to the pupil’s circumstances?</w:t>
      </w:r>
    </w:p>
    <w:p w14:paraId="6FE87305" w14:textId="77777777" w:rsidR="002B58B5" w:rsidRPr="00B927D5" w:rsidRDefault="002B58B5" w:rsidP="00A2651A">
      <w:pPr>
        <w:spacing w:line="42" w:lineRule="exact"/>
        <w:jc w:val="both"/>
        <w:rPr>
          <w:rFonts w:ascii="Calibri" w:eastAsia="Calibri" w:hAnsi="Calibri" w:cs="Calibri"/>
          <w:color w:val="2F5496" w:themeColor="accent5" w:themeShade="BF"/>
          <w:sz w:val="20"/>
          <w:szCs w:val="20"/>
        </w:rPr>
      </w:pPr>
    </w:p>
    <w:p w14:paraId="43916B72" w14:textId="77777777" w:rsidR="002B58B5" w:rsidRPr="00B927D5" w:rsidRDefault="00327EA8" w:rsidP="00A2651A">
      <w:pPr>
        <w:numPr>
          <w:ilvl w:val="0"/>
          <w:numId w:val="14"/>
        </w:numPr>
        <w:tabs>
          <w:tab w:val="left" w:pos="432"/>
        </w:tabs>
        <w:spacing w:line="254" w:lineRule="auto"/>
        <w:ind w:left="432" w:right="360"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Have there been any significant changes in the pupil’s special educational needs and therefore do they need to move within the graduated stage?</w:t>
      </w:r>
    </w:p>
    <w:p w14:paraId="3CD3CC28" w14:textId="77777777" w:rsidR="002B58B5" w:rsidRPr="00B927D5" w:rsidRDefault="002B58B5" w:rsidP="00A2651A">
      <w:pPr>
        <w:spacing w:line="22" w:lineRule="exact"/>
        <w:jc w:val="both"/>
        <w:rPr>
          <w:rFonts w:ascii="Calibri" w:eastAsia="Calibri" w:hAnsi="Calibri" w:cs="Calibri"/>
          <w:color w:val="2F5496" w:themeColor="accent5" w:themeShade="BF"/>
          <w:sz w:val="20"/>
          <w:szCs w:val="20"/>
        </w:rPr>
      </w:pPr>
    </w:p>
    <w:p w14:paraId="244BE8E9"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How will the pupil’s progress be assessed?</w:t>
      </w:r>
    </w:p>
    <w:p w14:paraId="0F32E5F9"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2EAD4532"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 xml:space="preserve">Are there any </w:t>
      </w:r>
      <w:proofErr w:type="gramStart"/>
      <w:r w:rsidRPr="00B927D5">
        <w:rPr>
          <w:rFonts w:ascii="Arial" w:eastAsia="Arial" w:hAnsi="Arial" w:cs="Arial"/>
          <w:color w:val="2F5496" w:themeColor="accent5" w:themeShade="BF"/>
          <w:sz w:val="20"/>
          <w:szCs w:val="20"/>
        </w:rPr>
        <w:t>particular strategies</w:t>
      </w:r>
      <w:proofErr w:type="gramEnd"/>
      <w:r w:rsidRPr="00B927D5">
        <w:rPr>
          <w:rFonts w:ascii="Arial" w:eastAsia="Arial" w:hAnsi="Arial" w:cs="Arial"/>
          <w:color w:val="2F5496" w:themeColor="accent5" w:themeShade="BF"/>
          <w:sz w:val="20"/>
          <w:szCs w:val="20"/>
        </w:rPr>
        <w:t xml:space="preserve"> that have led to improvement?</w:t>
      </w:r>
    </w:p>
    <w:p w14:paraId="48444A6F"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7EE851CC"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 xml:space="preserve">Are there any </w:t>
      </w:r>
      <w:proofErr w:type="gramStart"/>
      <w:r w:rsidRPr="00B927D5">
        <w:rPr>
          <w:rFonts w:ascii="Arial" w:eastAsia="Arial" w:hAnsi="Arial" w:cs="Arial"/>
          <w:color w:val="2F5496" w:themeColor="accent5" w:themeShade="BF"/>
          <w:sz w:val="20"/>
          <w:szCs w:val="20"/>
        </w:rPr>
        <w:t>particular requirements</w:t>
      </w:r>
      <w:proofErr w:type="gramEnd"/>
      <w:r w:rsidRPr="00B927D5">
        <w:rPr>
          <w:rFonts w:ascii="Arial" w:eastAsia="Arial" w:hAnsi="Arial" w:cs="Arial"/>
          <w:color w:val="2F5496" w:themeColor="accent5" w:themeShade="BF"/>
          <w:sz w:val="20"/>
          <w:szCs w:val="20"/>
        </w:rPr>
        <w:t xml:space="preserve"> to promote inclusion?</w:t>
      </w:r>
    </w:p>
    <w:p w14:paraId="3196F845"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07BF3DF8" w14:textId="77777777" w:rsidR="002B58B5" w:rsidRPr="00B927D5" w:rsidRDefault="00327EA8" w:rsidP="00A2651A">
      <w:pPr>
        <w:numPr>
          <w:ilvl w:val="0"/>
          <w:numId w:val="14"/>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What are the pupil’s current levels of attainment in literacy and numeracy?</w:t>
      </w:r>
    </w:p>
    <w:p w14:paraId="513021AA" w14:textId="77777777" w:rsidR="002B58B5" w:rsidRPr="00B927D5" w:rsidRDefault="00327EA8" w:rsidP="00A2651A">
      <w:pPr>
        <w:numPr>
          <w:ilvl w:val="0"/>
          <w:numId w:val="15"/>
        </w:numPr>
        <w:tabs>
          <w:tab w:val="left" w:pos="432"/>
        </w:tabs>
        <w:ind w:left="432" w:hanging="432"/>
        <w:jc w:val="both"/>
        <w:rPr>
          <w:rFonts w:ascii="Calibri" w:eastAsia="Calibri" w:hAnsi="Calibri" w:cs="Calibri"/>
          <w:color w:val="2F5496" w:themeColor="accent5" w:themeShade="BF"/>
          <w:sz w:val="20"/>
          <w:szCs w:val="20"/>
        </w:rPr>
      </w:pPr>
      <w:bookmarkStart w:id="7" w:name="page8"/>
      <w:bookmarkEnd w:id="7"/>
      <w:r w:rsidRPr="00B927D5">
        <w:rPr>
          <w:rFonts w:ascii="Arial" w:eastAsia="Arial" w:hAnsi="Arial" w:cs="Arial"/>
          <w:color w:val="2F5496" w:themeColor="accent5" w:themeShade="BF"/>
          <w:sz w:val="20"/>
          <w:szCs w:val="20"/>
        </w:rPr>
        <w:t>What progress has the pupil made over the past year, especially in relation to each SEN target?</w:t>
      </w:r>
    </w:p>
    <w:p w14:paraId="3E884FD9"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0E6C108D" w14:textId="77777777" w:rsidR="002B58B5" w:rsidRPr="00B927D5" w:rsidRDefault="00327EA8" w:rsidP="00A2651A">
      <w:pPr>
        <w:numPr>
          <w:ilvl w:val="0"/>
          <w:numId w:val="15"/>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Are any amendments to the statement/EHCP necessary?</w:t>
      </w:r>
    </w:p>
    <w:p w14:paraId="62C3A718" w14:textId="77777777" w:rsidR="002B58B5" w:rsidRPr="00B927D5" w:rsidRDefault="002B58B5" w:rsidP="00A2651A">
      <w:pPr>
        <w:spacing w:line="28" w:lineRule="exact"/>
        <w:jc w:val="both"/>
        <w:rPr>
          <w:rFonts w:ascii="Calibri" w:eastAsia="Calibri" w:hAnsi="Calibri" w:cs="Calibri"/>
          <w:color w:val="2F5496" w:themeColor="accent5" w:themeShade="BF"/>
          <w:sz w:val="20"/>
          <w:szCs w:val="20"/>
        </w:rPr>
      </w:pPr>
    </w:p>
    <w:p w14:paraId="06EE3491" w14:textId="77777777" w:rsidR="002B58B5" w:rsidRPr="00B927D5" w:rsidRDefault="00327EA8" w:rsidP="00A2651A">
      <w:pPr>
        <w:numPr>
          <w:ilvl w:val="0"/>
          <w:numId w:val="15"/>
        </w:numPr>
        <w:tabs>
          <w:tab w:val="left" w:pos="432"/>
        </w:tabs>
        <w:ind w:left="432"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Should the LA recommend ceasing or maintaining the statement/EHCP?</w:t>
      </w:r>
    </w:p>
    <w:p w14:paraId="7B6340EA" w14:textId="77777777" w:rsidR="002B58B5" w:rsidRPr="00B927D5" w:rsidRDefault="002B58B5" w:rsidP="00A2651A">
      <w:pPr>
        <w:spacing w:line="42" w:lineRule="exact"/>
        <w:jc w:val="both"/>
        <w:rPr>
          <w:rFonts w:ascii="Calibri" w:eastAsia="Calibri" w:hAnsi="Calibri" w:cs="Calibri"/>
          <w:color w:val="2F5496" w:themeColor="accent5" w:themeShade="BF"/>
          <w:sz w:val="20"/>
          <w:szCs w:val="20"/>
        </w:rPr>
      </w:pPr>
    </w:p>
    <w:p w14:paraId="29BE5196" w14:textId="77777777" w:rsidR="002B58B5" w:rsidRPr="00B927D5" w:rsidRDefault="00327EA8" w:rsidP="00A2651A">
      <w:pPr>
        <w:numPr>
          <w:ilvl w:val="0"/>
          <w:numId w:val="15"/>
        </w:numPr>
        <w:tabs>
          <w:tab w:val="left" w:pos="432"/>
        </w:tabs>
        <w:spacing w:line="261" w:lineRule="auto"/>
        <w:ind w:left="432" w:right="700" w:hanging="432"/>
        <w:jc w:val="both"/>
        <w:rPr>
          <w:rFonts w:ascii="Calibri" w:eastAsia="Calibri" w:hAnsi="Calibri" w:cs="Calibri"/>
          <w:color w:val="2F5496" w:themeColor="accent5" w:themeShade="BF"/>
          <w:sz w:val="20"/>
          <w:szCs w:val="20"/>
        </w:rPr>
      </w:pPr>
      <w:r w:rsidRPr="00B927D5">
        <w:rPr>
          <w:rFonts w:ascii="Arial" w:eastAsia="Arial" w:hAnsi="Arial" w:cs="Arial"/>
          <w:color w:val="2F5496" w:themeColor="accent5" w:themeShade="BF"/>
          <w:sz w:val="20"/>
          <w:szCs w:val="20"/>
        </w:rPr>
        <w:t>If a parent/carer is unable to attend the review how and when will the outcome of the meeting be conveyed to them?</w:t>
      </w:r>
    </w:p>
    <w:p w14:paraId="054CB5A5" w14:textId="77777777" w:rsidR="002B58B5" w:rsidRPr="00B927D5" w:rsidRDefault="002B58B5" w:rsidP="00A2651A">
      <w:pPr>
        <w:spacing w:line="243" w:lineRule="exact"/>
        <w:jc w:val="both"/>
        <w:rPr>
          <w:color w:val="2F5496" w:themeColor="accent5" w:themeShade="BF"/>
          <w:sz w:val="20"/>
          <w:szCs w:val="20"/>
        </w:rPr>
      </w:pPr>
    </w:p>
    <w:p w14:paraId="6AE13FB9" w14:textId="77777777" w:rsidR="002B58B5" w:rsidRPr="00B927D5" w:rsidRDefault="00327EA8" w:rsidP="00A2651A">
      <w:pPr>
        <w:ind w:left="12"/>
        <w:jc w:val="both"/>
        <w:rPr>
          <w:color w:val="2F5496" w:themeColor="accent5" w:themeShade="BF"/>
          <w:sz w:val="20"/>
          <w:szCs w:val="20"/>
        </w:rPr>
      </w:pPr>
      <w:r w:rsidRPr="00B927D5">
        <w:rPr>
          <w:rFonts w:ascii="Arial" w:eastAsia="Arial" w:hAnsi="Arial" w:cs="Arial"/>
          <w:color w:val="2F5496" w:themeColor="accent5" w:themeShade="BF"/>
          <w:sz w:val="20"/>
          <w:szCs w:val="20"/>
        </w:rPr>
        <w:t>Close attention is paid to the SEN Code of Practice and to Section 9 of the SEN Toolkit.</w:t>
      </w:r>
    </w:p>
    <w:p w14:paraId="5E5692AB" w14:textId="77777777" w:rsidR="002B58B5" w:rsidRPr="00B927D5" w:rsidRDefault="002B58B5" w:rsidP="00A2651A">
      <w:pPr>
        <w:spacing w:line="230" w:lineRule="exact"/>
        <w:jc w:val="both"/>
        <w:rPr>
          <w:color w:val="2F5496" w:themeColor="accent5" w:themeShade="BF"/>
          <w:sz w:val="20"/>
          <w:szCs w:val="20"/>
        </w:rPr>
      </w:pPr>
    </w:p>
    <w:p w14:paraId="3A458AB4" w14:textId="11DFBC59" w:rsidR="002B58B5" w:rsidRPr="00B927D5" w:rsidRDefault="00327EA8" w:rsidP="00A2651A">
      <w:pPr>
        <w:ind w:left="12" w:right="60"/>
        <w:jc w:val="both"/>
        <w:rPr>
          <w:color w:val="2F5496" w:themeColor="accent5" w:themeShade="BF"/>
          <w:sz w:val="20"/>
          <w:szCs w:val="20"/>
        </w:rPr>
      </w:pPr>
      <w:r w:rsidRPr="00B927D5">
        <w:rPr>
          <w:rFonts w:ascii="Arial" w:eastAsia="Arial" w:hAnsi="Arial" w:cs="Arial"/>
          <w:color w:val="2F5496" w:themeColor="accent5" w:themeShade="BF"/>
          <w:sz w:val="20"/>
          <w:szCs w:val="20"/>
        </w:rPr>
        <w:t>A decision is made as to whether to continue the intervention, to swap to a new intervention, or to allow a period of consolidation in class. The SEN</w:t>
      </w:r>
      <w:r w:rsidR="00FD1E34"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Co monitors interventions to identify ‘what </w:t>
      </w:r>
      <w:proofErr w:type="gramStart"/>
      <w:r w:rsidRPr="00B927D5">
        <w:rPr>
          <w:rFonts w:ascii="Arial" w:eastAsia="Arial" w:hAnsi="Arial" w:cs="Arial"/>
          <w:color w:val="2F5496" w:themeColor="accent5" w:themeShade="BF"/>
          <w:sz w:val="20"/>
          <w:szCs w:val="20"/>
        </w:rPr>
        <w:t>works’</w:t>
      </w:r>
      <w:proofErr w:type="gramEnd"/>
      <w:r w:rsidRPr="00B927D5">
        <w:rPr>
          <w:rFonts w:ascii="Arial" w:eastAsia="Arial" w:hAnsi="Arial" w:cs="Arial"/>
          <w:color w:val="2F5496" w:themeColor="accent5" w:themeShade="BF"/>
          <w:sz w:val="20"/>
          <w:szCs w:val="20"/>
        </w:rPr>
        <w:t xml:space="preserve">. Where it is clearly evidenced and deemed that a pupil has made significant progress, enough to close the attainment gap between the child and their peers, in line with </w:t>
      </w:r>
      <w:proofErr w:type="gramStart"/>
      <w:r w:rsidRPr="00B927D5">
        <w:rPr>
          <w:rFonts w:ascii="Arial" w:eastAsia="Arial" w:hAnsi="Arial" w:cs="Arial"/>
          <w:color w:val="2F5496" w:themeColor="accent5" w:themeShade="BF"/>
          <w:sz w:val="20"/>
          <w:szCs w:val="20"/>
        </w:rPr>
        <w:t>age appropriate</w:t>
      </w:r>
      <w:proofErr w:type="gramEnd"/>
      <w:r w:rsidRPr="00B927D5">
        <w:rPr>
          <w:rFonts w:ascii="Arial" w:eastAsia="Arial" w:hAnsi="Arial" w:cs="Arial"/>
          <w:color w:val="2F5496" w:themeColor="accent5" w:themeShade="BF"/>
          <w:sz w:val="20"/>
          <w:szCs w:val="20"/>
        </w:rPr>
        <w:t xml:space="preserve"> expectations, the child will be removed from the SEN register.</w:t>
      </w:r>
    </w:p>
    <w:p w14:paraId="18E6FA67" w14:textId="77777777" w:rsidR="002B58B5" w:rsidRPr="00B927D5" w:rsidRDefault="002B58B5" w:rsidP="00A2651A">
      <w:pPr>
        <w:spacing w:line="200" w:lineRule="exact"/>
        <w:jc w:val="both"/>
        <w:rPr>
          <w:color w:val="2F5496" w:themeColor="accent5" w:themeShade="BF"/>
          <w:sz w:val="20"/>
          <w:szCs w:val="20"/>
        </w:rPr>
      </w:pPr>
    </w:p>
    <w:p w14:paraId="7021012E" w14:textId="77777777" w:rsidR="002B58B5" w:rsidRPr="00B927D5" w:rsidRDefault="002B58B5" w:rsidP="00A2651A">
      <w:pPr>
        <w:spacing w:line="261" w:lineRule="exact"/>
        <w:jc w:val="both"/>
        <w:rPr>
          <w:color w:val="2F5496" w:themeColor="accent5" w:themeShade="BF"/>
          <w:sz w:val="20"/>
          <w:szCs w:val="20"/>
        </w:rPr>
      </w:pPr>
    </w:p>
    <w:p w14:paraId="3D3731A8" w14:textId="77777777" w:rsidR="002B58B5" w:rsidRPr="007D5158" w:rsidRDefault="00327EA8" w:rsidP="00A2651A">
      <w:pPr>
        <w:ind w:left="12"/>
        <w:jc w:val="both"/>
        <w:rPr>
          <w:rFonts w:ascii="Century Gothic" w:hAnsi="Century Gothic"/>
          <w:color w:val="2F5496" w:themeColor="accent5" w:themeShade="BF"/>
          <w:sz w:val="24"/>
          <w:szCs w:val="24"/>
          <w:u w:val="single"/>
        </w:rPr>
      </w:pPr>
      <w:r w:rsidRPr="007D5158">
        <w:rPr>
          <w:rFonts w:ascii="Century Gothic" w:eastAsia="Arial" w:hAnsi="Century Gothic" w:cs="Arial"/>
          <w:b/>
          <w:bCs/>
          <w:color w:val="2F5496" w:themeColor="accent5" w:themeShade="BF"/>
          <w:sz w:val="24"/>
          <w:szCs w:val="24"/>
          <w:u w:val="single"/>
        </w:rPr>
        <w:t>Supporting Pupils and Families</w:t>
      </w:r>
    </w:p>
    <w:p w14:paraId="0978BBE6" w14:textId="77777777" w:rsidR="002B58B5" w:rsidRPr="00B927D5" w:rsidRDefault="002B58B5" w:rsidP="00A2651A">
      <w:pPr>
        <w:spacing w:line="234" w:lineRule="exact"/>
        <w:jc w:val="both"/>
        <w:rPr>
          <w:color w:val="2F5496" w:themeColor="accent5" w:themeShade="BF"/>
          <w:sz w:val="20"/>
          <w:szCs w:val="20"/>
        </w:rPr>
      </w:pPr>
    </w:p>
    <w:p w14:paraId="77CD0D11" w14:textId="6323F7DA" w:rsidR="002B58B5" w:rsidRDefault="007124D2" w:rsidP="00A2651A">
      <w:pPr>
        <w:ind w:left="12"/>
        <w:jc w:val="both"/>
        <w:rPr>
          <w:rFonts w:ascii="Century Gothic" w:eastAsia="Arial" w:hAnsi="Century Gothic" w:cs="Arial"/>
          <w:b/>
          <w:bCs/>
          <w:color w:val="2F5496" w:themeColor="accent5" w:themeShade="BF"/>
          <w:sz w:val="24"/>
          <w:szCs w:val="24"/>
          <w:u w:val="single"/>
        </w:rPr>
      </w:pPr>
      <w:r w:rsidRPr="007D5158">
        <w:rPr>
          <w:rFonts w:ascii="Century Gothic" w:eastAsia="Arial" w:hAnsi="Century Gothic" w:cs="Arial"/>
          <w:b/>
          <w:bCs/>
          <w:color w:val="2F5496" w:themeColor="accent5" w:themeShade="BF"/>
          <w:sz w:val="24"/>
          <w:szCs w:val="24"/>
          <w:u w:val="single"/>
        </w:rPr>
        <w:t xml:space="preserve">Derbyshire’s </w:t>
      </w:r>
      <w:r w:rsidR="00327EA8" w:rsidRPr="007D5158">
        <w:rPr>
          <w:rFonts w:ascii="Century Gothic" w:eastAsia="Arial" w:hAnsi="Century Gothic" w:cs="Arial"/>
          <w:b/>
          <w:bCs/>
          <w:color w:val="2F5496" w:themeColor="accent5" w:themeShade="BF"/>
          <w:sz w:val="24"/>
          <w:szCs w:val="24"/>
          <w:u w:val="single"/>
        </w:rPr>
        <w:t>Local Offer</w:t>
      </w:r>
    </w:p>
    <w:p w14:paraId="75E86066" w14:textId="77777777" w:rsidR="007D5158" w:rsidRPr="007D5158" w:rsidRDefault="007D5158" w:rsidP="00A2651A">
      <w:pPr>
        <w:ind w:left="12"/>
        <w:jc w:val="both"/>
        <w:rPr>
          <w:rFonts w:ascii="Century Gothic" w:hAnsi="Century Gothic"/>
          <w:color w:val="2F5496" w:themeColor="accent5" w:themeShade="BF"/>
          <w:sz w:val="24"/>
          <w:szCs w:val="24"/>
          <w:u w:val="single"/>
        </w:rPr>
      </w:pPr>
    </w:p>
    <w:p w14:paraId="107B2CF4" w14:textId="77777777" w:rsidR="002B58B5" w:rsidRPr="00B927D5" w:rsidRDefault="002B58B5" w:rsidP="00A2651A">
      <w:pPr>
        <w:spacing w:line="8" w:lineRule="exact"/>
        <w:jc w:val="both"/>
        <w:rPr>
          <w:color w:val="2F5496" w:themeColor="accent5" w:themeShade="BF"/>
          <w:sz w:val="20"/>
          <w:szCs w:val="20"/>
        </w:rPr>
      </w:pPr>
    </w:p>
    <w:p w14:paraId="60785625" w14:textId="32EAC4E6" w:rsidR="002B58B5" w:rsidRPr="00B927D5" w:rsidRDefault="00327EA8" w:rsidP="00A2651A">
      <w:pPr>
        <w:ind w:left="12" w:right="14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The purpose of the local offer is to enable parents and young people to see more clearly what services are available in their area and how to access them. It includes provision from birth to 25, across education, health and social care. </w:t>
      </w:r>
      <w:r w:rsidR="007124D2" w:rsidRPr="00B927D5">
        <w:rPr>
          <w:rFonts w:ascii="Arial" w:eastAsia="Arial" w:hAnsi="Arial" w:cs="Arial"/>
          <w:color w:val="2F5496" w:themeColor="accent5" w:themeShade="BF"/>
          <w:sz w:val="20"/>
          <w:szCs w:val="20"/>
        </w:rPr>
        <w:t xml:space="preserve">Derbyshire’s </w:t>
      </w:r>
      <w:r w:rsidRPr="00B927D5">
        <w:rPr>
          <w:rFonts w:ascii="Arial" w:eastAsia="Arial" w:hAnsi="Arial" w:cs="Arial"/>
          <w:color w:val="2F5496" w:themeColor="accent5" w:themeShade="BF"/>
          <w:sz w:val="20"/>
          <w:szCs w:val="20"/>
        </w:rPr>
        <w:t xml:space="preserve">Local Offer is available from the following website: </w:t>
      </w:r>
      <w:hyperlink r:id="rId11" w:history="1">
        <w:r w:rsidR="007124D2" w:rsidRPr="00B927D5">
          <w:rPr>
            <w:rStyle w:val="Hyperlink"/>
            <w:color w:val="2F5496" w:themeColor="accent5" w:themeShade="BF"/>
          </w:rPr>
          <w:t>https://www.derbyshire.gov.uk/education/schools/special-educational-needs/send/the-local-offer/the-local-offer.aspx</w:t>
        </w:r>
      </w:hyperlink>
    </w:p>
    <w:p w14:paraId="038DAA8D" w14:textId="77777777" w:rsidR="002B58B5" w:rsidRPr="00B927D5" w:rsidRDefault="002B58B5" w:rsidP="00A2651A">
      <w:pPr>
        <w:spacing w:line="232" w:lineRule="exact"/>
        <w:jc w:val="both"/>
        <w:rPr>
          <w:color w:val="2F5496" w:themeColor="accent5" w:themeShade="BF"/>
          <w:sz w:val="20"/>
          <w:szCs w:val="20"/>
        </w:rPr>
      </w:pPr>
    </w:p>
    <w:p w14:paraId="6CD4A648" w14:textId="77777777" w:rsidR="002B58B5" w:rsidRPr="00B927D5" w:rsidRDefault="00327EA8" w:rsidP="00A2651A">
      <w:pPr>
        <w:ind w:left="12" w:right="104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The school’s SEN Information Report, available on the school website, outlines the </w:t>
      </w:r>
      <w:proofErr w:type="gramStart"/>
      <w:r w:rsidRPr="00B927D5">
        <w:rPr>
          <w:rFonts w:ascii="Arial" w:eastAsia="Arial" w:hAnsi="Arial" w:cs="Arial"/>
          <w:color w:val="2F5496" w:themeColor="accent5" w:themeShade="BF"/>
          <w:sz w:val="20"/>
          <w:szCs w:val="20"/>
        </w:rPr>
        <w:t>schools</w:t>
      </w:r>
      <w:proofErr w:type="gramEnd"/>
      <w:r w:rsidRPr="00B927D5">
        <w:rPr>
          <w:rFonts w:ascii="Arial" w:eastAsia="Arial" w:hAnsi="Arial" w:cs="Arial"/>
          <w:color w:val="2F5496" w:themeColor="accent5" w:themeShade="BF"/>
          <w:sz w:val="20"/>
          <w:szCs w:val="20"/>
        </w:rPr>
        <w:t xml:space="preserve"> statutory requirement.</w:t>
      </w:r>
    </w:p>
    <w:p w14:paraId="34FC07CD" w14:textId="77777777" w:rsidR="002B58B5" w:rsidRPr="00B927D5" w:rsidRDefault="002B58B5" w:rsidP="00A2651A">
      <w:pPr>
        <w:spacing w:line="225" w:lineRule="exact"/>
        <w:jc w:val="both"/>
        <w:rPr>
          <w:color w:val="2F5496" w:themeColor="accent5" w:themeShade="BF"/>
          <w:sz w:val="20"/>
          <w:szCs w:val="20"/>
        </w:rPr>
      </w:pPr>
    </w:p>
    <w:p w14:paraId="43C40FD3" w14:textId="45E3C894" w:rsidR="002B58B5" w:rsidRDefault="00327EA8" w:rsidP="00A2651A">
      <w:pPr>
        <w:ind w:left="12"/>
        <w:jc w:val="both"/>
        <w:rPr>
          <w:rFonts w:ascii="Century Gothic" w:eastAsia="Arial" w:hAnsi="Century Gothic" w:cs="Arial"/>
          <w:b/>
          <w:bCs/>
          <w:color w:val="2F5496" w:themeColor="accent5" w:themeShade="BF"/>
          <w:sz w:val="24"/>
          <w:szCs w:val="24"/>
          <w:u w:val="single"/>
        </w:rPr>
      </w:pPr>
      <w:r w:rsidRPr="00211F4B">
        <w:rPr>
          <w:rFonts w:ascii="Century Gothic" w:eastAsia="Arial" w:hAnsi="Century Gothic" w:cs="Arial"/>
          <w:b/>
          <w:bCs/>
          <w:color w:val="2F5496" w:themeColor="accent5" w:themeShade="BF"/>
          <w:sz w:val="24"/>
          <w:szCs w:val="24"/>
          <w:u w:val="single"/>
        </w:rPr>
        <w:t>Admissions</w:t>
      </w:r>
    </w:p>
    <w:p w14:paraId="4E92BAEB" w14:textId="77777777" w:rsidR="00211F4B" w:rsidRPr="00211F4B" w:rsidRDefault="00211F4B" w:rsidP="00A2651A">
      <w:pPr>
        <w:ind w:left="12"/>
        <w:jc w:val="both"/>
        <w:rPr>
          <w:rFonts w:ascii="Century Gothic" w:hAnsi="Century Gothic"/>
          <w:color w:val="2F5496" w:themeColor="accent5" w:themeShade="BF"/>
          <w:sz w:val="24"/>
          <w:szCs w:val="24"/>
          <w:u w:val="single"/>
        </w:rPr>
      </w:pPr>
    </w:p>
    <w:p w14:paraId="539FEF03" w14:textId="77777777" w:rsidR="002B58B5" w:rsidRPr="00B927D5" w:rsidRDefault="002B58B5" w:rsidP="00A2651A">
      <w:pPr>
        <w:spacing w:line="8" w:lineRule="exact"/>
        <w:jc w:val="both"/>
        <w:rPr>
          <w:color w:val="2F5496" w:themeColor="accent5" w:themeShade="BF"/>
          <w:sz w:val="20"/>
          <w:szCs w:val="20"/>
        </w:rPr>
      </w:pPr>
    </w:p>
    <w:p w14:paraId="39A12C5E" w14:textId="7C71A9E3" w:rsidR="002B58B5" w:rsidRPr="00B927D5" w:rsidRDefault="00327EA8" w:rsidP="00A2651A">
      <w:pPr>
        <w:ind w:left="12" w:right="2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At </w:t>
      </w:r>
      <w:r w:rsidR="00086A7E">
        <w:rPr>
          <w:rFonts w:ascii="Arial" w:eastAsia="Arial" w:hAnsi="Arial" w:cs="Arial"/>
          <w:color w:val="2F5496" w:themeColor="accent5" w:themeShade="BF"/>
          <w:sz w:val="20"/>
          <w:szCs w:val="20"/>
        </w:rPr>
        <w:t>AGPS</w:t>
      </w:r>
      <w:r w:rsidR="00651260" w:rsidRPr="00B927D5">
        <w:rPr>
          <w:rFonts w:ascii="Arial" w:eastAsia="Arial" w:hAnsi="Arial" w:cs="Arial"/>
          <w:color w:val="2F5496" w:themeColor="accent5" w:themeShade="BF"/>
          <w:sz w:val="20"/>
          <w:szCs w:val="20"/>
        </w:rPr>
        <w:t xml:space="preserve"> </w:t>
      </w:r>
      <w:r w:rsidRPr="00B927D5">
        <w:rPr>
          <w:rFonts w:ascii="Arial" w:eastAsia="Arial" w:hAnsi="Arial" w:cs="Arial"/>
          <w:color w:val="2F5496" w:themeColor="accent5" w:themeShade="BF"/>
          <w:sz w:val="20"/>
          <w:szCs w:val="20"/>
        </w:rPr>
        <w:t xml:space="preserve">all children have an equal right to </w:t>
      </w:r>
      <w:proofErr w:type="gramStart"/>
      <w:r w:rsidRPr="00B927D5">
        <w:rPr>
          <w:rFonts w:ascii="Arial" w:eastAsia="Arial" w:hAnsi="Arial" w:cs="Arial"/>
          <w:color w:val="2F5496" w:themeColor="accent5" w:themeShade="BF"/>
          <w:sz w:val="20"/>
          <w:szCs w:val="20"/>
        </w:rPr>
        <w:t>inclusion</w:t>
      </w:r>
      <w:proofErr w:type="gramEnd"/>
      <w:r w:rsidRPr="00B927D5">
        <w:rPr>
          <w:rFonts w:ascii="Arial" w:eastAsia="Arial" w:hAnsi="Arial" w:cs="Arial"/>
          <w:color w:val="2F5496" w:themeColor="accent5" w:themeShade="BF"/>
          <w:sz w:val="20"/>
          <w:szCs w:val="20"/>
        </w:rPr>
        <w:t xml:space="preserve"> and we adhere to </w:t>
      </w:r>
      <w:r w:rsidR="00651260" w:rsidRPr="00B927D5">
        <w:rPr>
          <w:rFonts w:ascii="Arial" w:eastAsia="Arial" w:hAnsi="Arial" w:cs="Arial"/>
          <w:color w:val="2F5496" w:themeColor="accent5" w:themeShade="BF"/>
          <w:sz w:val="20"/>
          <w:szCs w:val="20"/>
        </w:rPr>
        <w:t xml:space="preserve">Derbyshire </w:t>
      </w:r>
      <w:r w:rsidRPr="00B927D5">
        <w:rPr>
          <w:rFonts w:ascii="Arial" w:eastAsia="Arial" w:hAnsi="Arial" w:cs="Arial"/>
          <w:color w:val="2F5496" w:themeColor="accent5" w:themeShade="BF"/>
          <w:sz w:val="20"/>
          <w:szCs w:val="20"/>
        </w:rPr>
        <w:t>LA Admissions procedures for admissions (see Admission Policy, available on the school website).</w:t>
      </w:r>
    </w:p>
    <w:p w14:paraId="772FE9A9" w14:textId="77777777" w:rsidR="002B58B5" w:rsidRPr="00B927D5" w:rsidRDefault="002B58B5" w:rsidP="00A2651A">
      <w:pPr>
        <w:spacing w:line="230" w:lineRule="exact"/>
        <w:jc w:val="both"/>
        <w:rPr>
          <w:color w:val="2F5496" w:themeColor="accent5" w:themeShade="BF"/>
          <w:sz w:val="20"/>
          <w:szCs w:val="20"/>
        </w:rPr>
      </w:pPr>
    </w:p>
    <w:p w14:paraId="0423FE98" w14:textId="28AA42EB" w:rsidR="002B58B5" w:rsidRPr="00B927D5" w:rsidRDefault="00327EA8" w:rsidP="00A2651A">
      <w:pPr>
        <w:spacing w:line="256" w:lineRule="auto"/>
        <w:ind w:left="12"/>
        <w:jc w:val="both"/>
        <w:rPr>
          <w:color w:val="2F5496" w:themeColor="accent5" w:themeShade="BF"/>
          <w:sz w:val="20"/>
          <w:szCs w:val="20"/>
        </w:rPr>
      </w:pPr>
      <w:r w:rsidRPr="00B927D5">
        <w:rPr>
          <w:rFonts w:ascii="Arial" w:eastAsia="Arial" w:hAnsi="Arial" w:cs="Arial"/>
          <w:color w:val="2F5496" w:themeColor="accent5" w:themeShade="BF"/>
          <w:sz w:val="19"/>
          <w:szCs w:val="19"/>
        </w:rPr>
        <w:t>The procedures upon admission of any child includes the collection of all the relevant information about a child from their previous school which the head teacher passes on, if necessary, to the SEN</w:t>
      </w:r>
      <w:r w:rsidR="00086A7E">
        <w:rPr>
          <w:rFonts w:ascii="Arial" w:eastAsia="Arial" w:hAnsi="Arial" w:cs="Arial"/>
          <w:color w:val="2F5496" w:themeColor="accent5" w:themeShade="BF"/>
          <w:sz w:val="19"/>
          <w:szCs w:val="19"/>
        </w:rPr>
        <w:t>D</w:t>
      </w:r>
      <w:r w:rsidRPr="00B927D5">
        <w:rPr>
          <w:rFonts w:ascii="Arial" w:eastAsia="Arial" w:hAnsi="Arial" w:cs="Arial"/>
          <w:color w:val="2F5496" w:themeColor="accent5" w:themeShade="BF"/>
          <w:sz w:val="19"/>
          <w:szCs w:val="19"/>
        </w:rPr>
        <w:t>C</w:t>
      </w:r>
      <w:r w:rsidR="00086A7E">
        <w:rPr>
          <w:rFonts w:ascii="Arial" w:eastAsia="Arial" w:hAnsi="Arial" w:cs="Arial"/>
          <w:color w:val="2F5496" w:themeColor="accent5" w:themeShade="BF"/>
          <w:sz w:val="19"/>
          <w:szCs w:val="19"/>
        </w:rPr>
        <w:t>o</w:t>
      </w:r>
      <w:r w:rsidRPr="00B927D5">
        <w:rPr>
          <w:rFonts w:ascii="Arial" w:eastAsia="Arial" w:hAnsi="Arial" w:cs="Arial"/>
          <w:color w:val="2F5496" w:themeColor="accent5" w:themeShade="BF"/>
          <w:sz w:val="19"/>
          <w:szCs w:val="19"/>
        </w:rPr>
        <w:t xml:space="preserve"> </w:t>
      </w:r>
      <w:proofErr w:type="gramStart"/>
      <w:r w:rsidRPr="00B927D5">
        <w:rPr>
          <w:rFonts w:ascii="Arial" w:eastAsia="Arial" w:hAnsi="Arial" w:cs="Arial"/>
          <w:color w:val="2F5496" w:themeColor="accent5" w:themeShade="BF"/>
          <w:sz w:val="19"/>
          <w:szCs w:val="19"/>
        </w:rPr>
        <w:t>in order to</w:t>
      </w:r>
      <w:proofErr w:type="gramEnd"/>
      <w:r w:rsidRPr="00B927D5">
        <w:rPr>
          <w:rFonts w:ascii="Arial" w:eastAsia="Arial" w:hAnsi="Arial" w:cs="Arial"/>
          <w:color w:val="2F5496" w:themeColor="accent5" w:themeShade="BF"/>
          <w:sz w:val="19"/>
          <w:szCs w:val="19"/>
        </w:rPr>
        <w:t xml:space="preserve"> allocate resources or contact relevant support services.</w:t>
      </w:r>
    </w:p>
    <w:p w14:paraId="73EACCFB" w14:textId="77777777" w:rsidR="002B58B5" w:rsidRPr="00B927D5" w:rsidRDefault="002B58B5" w:rsidP="00A2651A">
      <w:pPr>
        <w:spacing w:line="211" w:lineRule="exact"/>
        <w:jc w:val="both"/>
        <w:rPr>
          <w:color w:val="2F5496" w:themeColor="accent5" w:themeShade="BF"/>
          <w:sz w:val="20"/>
          <w:szCs w:val="20"/>
        </w:rPr>
      </w:pPr>
    </w:p>
    <w:p w14:paraId="11C6A921" w14:textId="1968BD26" w:rsidR="002B58B5" w:rsidRDefault="00327EA8" w:rsidP="00A2651A">
      <w:pPr>
        <w:ind w:left="12"/>
        <w:jc w:val="both"/>
        <w:rPr>
          <w:rFonts w:ascii="Century Gothic" w:eastAsia="Arial" w:hAnsi="Century Gothic" w:cs="Arial"/>
          <w:b/>
          <w:bCs/>
          <w:color w:val="2F5496" w:themeColor="accent5" w:themeShade="BF"/>
          <w:u w:val="single"/>
        </w:rPr>
      </w:pPr>
      <w:r w:rsidRPr="00211F4B">
        <w:rPr>
          <w:rFonts w:ascii="Century Gothic" w:eastAsia="Arial" w:hAnsi="Century Gothic" w:cs="Arial"/>
          <w:b/>
          <w:bCs/>
          <w:color w:val="2F5496" w:themeColor="accent5" w:themeShade="BF"/>
          <w:u w:val="single"/>
        </w:rPr>
        <w:t>Examinations and access arrangements</w:t>
      </w:r>
    </w:p>
    <w:p w14:paraId="622D2D00" w14:textId="77777777" w:rsidR="00211F4B" w:rsidRPr="00211F4B" w:rsidRDefault="00211F4B" w:rsidP="00A2651A">
      <w:pPr>
        <w:ind w:left="12"/>
        <w:jc w:val="both"/>
        <w:rPr>
          <w:rFonts w:ascii="Century Gothic" w:hAnsi="Century Gothic"/>
          <w:color w:val="2F5496" w:themeColor="accent5" w:themeShade="BF"/>
          <w:u w:val="single"/>
        </w:rPr>
      </w:pPr>
    </w:p>
    <w:p w14:paraId="0D5318DB" w14:textId="77777777" w:rsidR="002B58B5" w:rsidRPr="00B927D5" w:rsidRDefault="002B58B5" w:rsidP="00A2651A">
      <w:pPr>
        <w:spacing w:line="9" w:lineRule="exact"/>
        <w:jc w:val="both"/>
        <w:rPr>
          <w:color w:val="2F5496" w:themeColor="accent5" w:themeShade="BF"/>
          <w:sz w:val="20"/>
          <w:szCs w:val="20"/>
        </w:rPr>
      </w:pPr>
    </w:p>
    <w:p w14:paraId="47ED3012" w14:textId="5FF755B7" w:rsidR="002B58B5" w:rsidRPr="00B927D5" w:rsidRDefault="00327EA8" w:rsidP="00A2651A">
      <w:pPr>
        <w:ind w:left="12" w:right="120"/>
        <w:jc w:val="both"/>
        <w:rPr>
          <w:color w:val="2F5496" w:themeColor="accent5" w:themeShade="BF"/>
          <w:sz w:val="20"/>
          <w:szCs w:val="20"/>
        </w:rPr>
      </w:pPr>
      <w:r w:rsidRPr="00B927D5">
        <w:rPr>
          <w:rFonts w:ascii="Arial" w:eastAsia="Arial" w:hAnsi="Arial" w:cs="Arial"/>
          <w:color w:val="2F5496" w:themeColor="accent5" w:themeShade="BF"/>
          <w:sz w:val="20"/>
          <w:szCs w:val="20"/>
        </w:rPr>
        <w:t>SEN</w:t>
      </w:r>
      <w:r w:rsidR="00CF2CE1">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 xml:space="preserve"> pupils have access to concession time, a scribe, a reader and rest breaks, if required. The SEN</w:t>
      </w:r>
      <w:r w:rsidR="00FD1E34"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 class teacher and Assessment Co-ordinator work collaboratively to ensure that pupils are given every opportunity to demonstrate their true ability in tests.</w:t>
      </w:r>
    </w:p>
    <w:p w14:paraId="715A0A50" w14:textId="77777777" w:rsidR="002B58B5" w:rsidRPr="00B927D5" w:rsidRDefault="002B58B5" w:rsidP="00A2651A">
      <w:pPr>
        <w:spacing w:line="203" w:lineRule="exact"/>
        <w:jc w:val="both"/>
        <w:rPr>
          <w:color w:val="2F5496" w:themeColor="accent5" w:themeShade="BF"/>
          <w:sz w:val="20"/>
          <w:szCs w:val="20"/>
        </w:rPr>
      </w:pPr>
    </w:p>
    <w:p w14:paraId="264A8EDB" w14:textId="77777777" w:rsidR="002B58B5" w:rsidRDefault="00327EA8" w:rsidP="00A2651A">
      <w:pPr>
        <w:ind w:left="12"/>
        <w:jc w:val="both"/>
        <w:rPr>
          <w:rFonts w:ascii="Century Gothic" w:eastAsia="Arial" w:hAnsi="Century Gothic" w:cs="Arial"/>
          <w:b/>
          <w:bCs/>
          <w:color w:val="2F5496" w:themeColor="accent5" w:themeShade="BF"/>
          <w:u w:val="single"/>
        </w:rPr>
      </w:pPr>
      <w:r w:rsidRPr="00211F4B">
        <w:rPr>
          <w:rFonts w:ascii="Century Gothic" w:eastAsia="Arial" w:hAnsi="Century Gothic" w:cs="Arial"/>
          <w:b/>
          <w:bCs/>
          <w:color w:val="2F5496" w:themeColor="accent5" w:themeShade="BF"/>
          <w:u w:val="single"/>
        </w:rPr>
        <w:t>Transition</w:t>
      </w:r>
    </w:p>
    <w:p w14:paraId="532DAE26" w14:textId="77777777" w:rsidR="00CF2CE1" w:rsidRPr="00211F4B" w:rsidRDefault="00CF2CE1" w:rsidP="00A2651A">
      <w:pPr>
        <w:ind w:left="12"/>
        <w:jc w:val="both"/>
        <w:rPr>
          <w:rFonts w:ascii="Century Gothic" w:hAnsi="Century Gothic"/>
          <w:b/>
          <w:bCs/>
          <w:color w:val="2F5496" w:themeColor="accent5" w:themeShade="BF"/>
          <w:u w:val="single"/>
        </w:rPr>
      </w:pPr>
    </w:p>
    <w:p w14:paraId="155741B3" w14:textId="77777777" w:rsidR="002B58B5" w:rsidRPr="00B927D5" w:rsidRDefault="002B58B5" w:rsidP="00A2651A">
      <w:pPr>
        <w:spacing w:line="6" w:lineRule="exact"/>
        <w:jc w:val="both"/>
        <w:rPr>
          <w:color w:val="2F5496" w:themeColor="accent5" w:themeShade="BF"/>
          <w:sz w:val="20"/>
          <w:szCs w:val="20"/>
        </w:rPr>
      </w:pPr>
    </w:p>
    <w:p w14:paraId="4F803735" w14:textId="627D4887" w:rsidR="002B58B5" w:rsidRPr="00B927D5" w:rsidRDefault="00651260" w:rsidP="00A2651A">
      <w:pPr>
        <w:ind w:left="12" w:right="100"/>
        <w:jc w:val="both"/>
        <w:rPr>
          <w:color w:val="2F5496" w:themeColor="accent5" w:themeShade="BF"/>
          <w:sz w:val="20"/>
          <w:szCs w:val="20"/>
        </w:rPr>
      </w:pPr>
      <w:r w:rsidRPr="00B927D5">
        <w:rPr>
          <w:rFonts w:ascii="Arial" w:eastAsia="Arial" w:hAnsi="Arial" w:cs="Arial"/>
          <w:color w:val="2F5496" w:themeColor="accent5" w:themeShade="BF"/>
          <w:sz w:val="20"/>
          <w:szCs w:val="20"/>
        </w:rPr>
        <w:t xml:space="preserve">At </w:t>
      </w:r>
      <w:r w:rsidR="001F5443">
        <w:rPr>
          <w:rFonts w:ascii="Arial" w:eastAsia="Arial" w:hAnsi="Arial" w:cs="Arial"/>
          <w:color w:val="2F5496" w:themeColor="accent5" w:themeShade="BF"/>
          <w:sz w:val="20"/>
          <w:szCs w:val="20"/>
        </w:rPr>
        <w:t>AG</w:t>
      </w:r>
      <w:r w:rsidRPr="00B927D5">
        <w:rPr>
          <w:rFonts w:ascii="Arial" w:eastAsia="Arial" w:hAnsi="Arial" w:cs="Arial"/>
          <w:color w:val="2F5496" w:themeColor="accent5" w:themeShade="BF"/>
          <w:sz w:val="20"/>
          <w:szCs w:val="20"/>
        </w:rPr>
        <w:t>PS</w:t>
      </w:r>
      <w:r w:rsidR="00327EA8" w:rsidRPr="00B927D5">
        <w:rPr>
          <w:rFonts w:ascii="Arial" w:eastAsia="Arial" w:hAnsi="Arial" w:cs="Arial"/>
          <w:color w:val="2F5496" w:themeColor="accent5" w:themeShade="BF"/>
          <w:sz w:val="20"/>
          <w:szCs w:val="20"/>
        </w:rPr>
        <w:t xml:space="preserve"> transition is strategically planned so that children experience the minimum of anxiety or upset. When children approach transition from classes and/or key stages they are involved in </w:t>
      </w:r>
      <w:proofErr w:type="gramStart"/>
      <w:r w:rsidR="00327EA8" w:rsidRPr="00B927D5">
        <w:rPr>
          <w:rFonts w:ascii="Arial" w:eastAsia="Arial" w:hAnsi="Arial" w:cs="Arial"/>
          <w:color w:val="2F5496" w:themeColor="accent5" w:themeShade="BF"/>
          <w:sz w:val="20"/>
          <w:szCs w:val="20"/>
        </w:rPr>
        <w:t>a number of</w:t>
      </w:r>
      <w:proofErr w:type="gramEnd"/>
      <w:r w:rsidR="00327EA8" w:rsidRPr="00B927D5">
        <w:rPr>
          <w:rFonts w:ascii="Arial" w:eastAsia="Arial" w:hAnsi="Arial" w:cs="Arial"/>
          <w:color w:val="2F5496" w:themeColor="accent5" w:themeShade="BF"/>
          <w:sz w:val="20"/>
          <w:szCs w:val="20"/>
        </w:rPr>
        <w:t xml:space="preserve"> “transition days” when they spend time in their respective classrooms being taught by their “new” teachers. </w:t>
      </w:r>
      <w:r w:rsidRPr="00B927D5">
        <w:rPr>
          <w:rFonts w:ascii="Arial" w:eastAsia="Arial" w:hAnsi="Arial" w:cs="Arial"/>
          <w:color w:val="2F5496" w:themeColor="accent5" w:themeShade="BF"/>
          <w:sz w:val="20"/>
          <w:szCs w:val="20"/>
        </w:rPr>
        <w:t>Similarly,</w:t>
      </w:r>
      <w:r w:rsidR="00327EA8" w:rsidRPr="00B927D5">
        <w:rPr>
          <w:rFonts w:ascii="Arial" w:eastAsia="Arial" w:hAnsi="Arial" w:cs="Arial"/>
          <w:color w:val="2F5496" w:themeColor="accent5" w:themeShade="BF"/>
          <w:sz w:val="20"/>
          <w:szCs w:val="20"/>
        </w:rPr>
        <w:t xml:space="preserve"> when children are in Year </w:t>
      </w:r>
      <w:proofErr w:type="gramStart"/>
      <w:r w:rsidR="00327EA8" w:rsidRPr="00B927D5">
        <w:rPr>
          <w:rFonts w:ascii="Arial" w:eastAsia="Arial" w:hAnsi="Arial" w:cs="Arial"/>
          <w:color w:val="2F5496" w:themeColor="accent5" w:themeShade="BF"/>
          <w:sz w:val="20"/>
          <w:szCs w:val="20"/>
        </w:rPr>
        <w:t>6</w:t>
      </w:r>
      <w:proofErr w:type="gramEnd"/>
      <w:r w:rsidR="00327EA8" w:rsidRPr="00B927D5">
        <w:rPr>
          <w:rFonts w:ascii="Arial" w:eastAsia="Arial" w:hAnsi="Arial" w:cs="Arial"/>
          <w:color w:val="2F5496" w:themeColor="accent5" w:themeShade="BF"/>
          <w:sz w:val="20"/>
          <w:szCs w:val="20"/>
        </w:rPr>
        <w:t xml:space="preserve"> they take part in </w:t>
      </w:r>
      <w:proofErr w:type="gramStart"/>
      <w:r w:rsidR="00327EA8" w:rsidRPr="00B927D5">
        <w:rPr>
          <w:rFonts w:ascii="Arial" w:eastAsia="Arial" w:hAnsi="Arial" w:cs="Arial"/>
          <w:color w:val="2F5496" w:themeColor="accent5" w:themeShade="BF"/>
          <w:sz w:val="20"/>
          <w:szCs w:val="20"/>
        </w:rPr>
        <w:t>a number of</w:t>
      </w:r>
      <w:proofErr w:type="gramEnd"/>
      <w:r w:rsidR="00327EA8" w:rsidRPr="00B927D5">
        <w:rPr>
          <w:rFonts w:ascii="Arial" w:eastAsia="Arial" w:hAnsi="Arial" w:cs="Arial"/>
          <w:color w:val="2F5496" w:themeColor="accent5" w:themeShade="BF"/>
          <w:sz w:val="20"/>
          <w:szCs w:val="20"/>
        </w:rPr>
        <w:t xml:space="preserve"> taster days at local secondary schools and experience a typical day there.</w:t>
      </w:r>
    </w:p>
    <w:p w14:paraId="04D2DB87" w14:textId="77777777" w:rsidR="002B58B5" w:rsidRPr="00B927D5" w:rsidRDefault="002B58B5" w:rsidP="00A2651A">
      <w:pPr>
        <w:spacing w:line="230" w:lineRule="exact"/>
        <w:jc w:val="both"/>
        <w:rPr>
          <w:color w:val="2F5496" w:themeColor="accent5" w:themeShade="BF"/>
          <w:sz w:val="20"/>
          <w:szCs w:val="20"/>
        </w:rPr>
      </w:pPr>
    </w:p>
    <w:p w14:paraId="283C7368" w14:textId="77777777" w:rsidR="002B58B5" w:rsidRPr="00B927D5" w:rsidRDefault="00327EA8" w:rsidP="00A2651A">
      <w:pPr>
        <w:spacing w:line="273" w:lineRule="auto"/>
        <w:ind w:left="12" w:right="180"/>
        <w:jc w:val="both"/>
        <w:rPr>
          <w:color w:val="2F5496" w:themeColor="accent5" w:themeShade="BF"/>
          <w:sz w:val="20"/>
          <w:szCs w:val="20"/>
        </w:rPr>
      </w:pPr>
      <w:r w:rsidRPr="00B927D5">
        <w:rPr>
          <w:rFonts w:ascii="Arial" w:eastAsia="Arial" w:hAnsi="Arial" w:cs="Arial"/>
          <w:color w:val="2F5496" w:themeColor="accent5" w:themeShade="BF"/>
          <w:sz w:val="18"/>
          <w:szCs w:val="18"/>
        </w:rPr>
        <w:t xml:space="preserve">Children with SEN, if it is thought appropriate, can receive additional support during these transitions. For </w:t>
      </w:r>
      <w:proofErr w:type="gramStart"/>
      <w:r w:rsidRPr="00B927D5">
        <w:rPr>
          <w:rFonts w:ascii="Arial" w:eastAsia="Arial" w:hAnsi="Arial" w:cs="Arial"/>
          <w:color w:val="2F5496" w:themeColor="accent5" w:themeShade="BF"/>
          <w:sz w:val="18"/>
          <w:szCs w:val="18"/>
        </w:rPr>
        <w:t>example</w:t>
      </w:r>
      <w:proofErr w:type="gramEnd"/>
      <w:r w:rsidRPr="00B927D5">
        <w:rPr>
          <w:rFonts w:ascii="Arial" w:eastAsia="Arial" w:hAnsi="Arial" w:cs="Arial"/>
          <w:color w:val="2F5496" w:themeColor="accent5" w:themeShade="BF"/>
          <w:sz w:val="18"/>
          <w:szCs w:val="18"/>
        </w:rPr>
        <w:t xml:space="preserve"> Year 6 pupils have been accompanied by school staff on additional taster days when arranged as appropriate. Children who may find transition more difficult have had meetings convened to put in place strategies to help them with the changes. Children may be given extra time, with support, in their new classes or given visual reminders of their new desk/classroom/teacher/peers to look at over the school holidays.</w:t>
      </w:r>
    </w:p>
    <w:p w14:paraId="32241A73" w14:textId="77777777" w:rsidR="002B58B5" w:rsidRPr="00B927D5" w:rsidRDefault="002B58B5" w:rsidP="00A2651A">
      <w:pPr>
        <w:spacing w:line="198" w:lineRule="exact"/>
        <w:jc w:val="both"/>
        <w:rPr>
          <w:color w:val="2F5496" w:themeColor="accent5" w:themeShade="BF"/>
          <w:sz w:val="20"/>
          <w:szCs w:val="20"/>
        </w:rPr>
      </w:pPr>
    </w:p>
    <w:p w14:paraId="2E177410" w14:textId="168B3998" w:rsidR="002B58B5" w:rsidRDefault="00327EA8" w:rsidP="00A2651A">
      <w:pPr>
        <w:ind w:left="12"/>
        <w:jc w:val="both"/>
        <w:rPr>
          <w:rFonts w:ascii="Arial" w:eastAsia="Arial" w:hAnsi="Arial" w:cs="Arial"/>
          <w:b/>
          <w:bCs/>
          <w:color w:val="2F5496" w:themeColor="accent5" w:themeShade="BF"/>
          <w:u w:val="single"/>
        </w:rPr>
      </w:pPr>
      <w:r w:rsidRPr="00211F4B">
        <w:rPr>
          <w:rFonts w:ascii="Arial" w:eastAsia="Arial" w:hAnsi="Arial" w:cs="Arial"/>
          <w:b/>
          <w:bCs/>
          <w:color w:val="2F5496" w:themeColor="accent5" w:themeShade="BF"/>
          <w:u w:val="single"/>
        </w:rPr>
        <w:t>Supporting Pupils at School with Medical Conditions</w:t>
      </w:r>
    </w:p>
    <w:p w14:paraId="762D359D" w14:textId="77777777" w:rsidR="00D80327" w:rsidRPr="00211F4B" w:rsidRDefault="00D80327" w:rsidP="00A2651A">
      <w:pPr>
        <w:ind w:left="12"/>
        <w:jc w:val="both"/>
        <w:rPr>
          <w:color w:val="2F5496" w:themeColor="accent5" w:themeShade="BF"/>
          <w:u w:val="single"/>
        </w:rPr>
      </w:pPr>
    </w:p>
    <w:p w14:paraId="54CC4BD3" w14:textId="77777777" w:rsidR="002B58B5" w:rsidRPr="00B927D5" w:rsidRDefault="002B58B5" w:rsidP="00A2651A">
      <w:pPr>
        <w:spacing w:line="8" w:lineRule="exact"/>
        <w:jc w:val="both"/>
        <w:rPr>
          <w:color w:val="2F5496" w:themeColor="accent5" w:themeShade="BF"/>
          <w:sz w:val="20"/>
          <w:szCs w:val="20"/>
        </w:rPr>
      </w:pPr>
    </w:p>
    <w:p w14:paraId="3C85B877" w14:textId="3053217F" w:rsidR="002B58B5" w:rsidRPr="00B927D5" w:rsidRDefault="00651260" w:rsidP="00A2651A">
      <w:pPr>
        <w:spacing w:line="258" w:lineRule="auto"/>
        <w:ind w:left="12" w:right="140"/>
        <w:jc w:val="both"/>
        <w:rPr>
          <w:color w:val="2F5496" w:themeColor="accent5" w:themeShade="BF"/>
          <w:sz w:val="20"/>
          <w:szCs w:val="20"/>
        </w:rPr>
      </w:pPr>
      <w:r w:rsidRPr="00B927D5">
        <w:rPr>
          <w:rFonts w:ascii="Arial" w:eastAsia="Arial" w:hAnsi="Arial" w:cs="Arial"/>
          <w:color w:val="2F5496" w:themeColor="accent5" w:themeShade="BF"/>
          <w:sz w:val="19"/>
          <w:szCs w:val="19"/>
        </w:rPr>
        <w:t xml:space="preserve">At </w:t>
      </w:r>
      <w:r w:rsidR="00E91F5A">
        <w:rPr>
          <w:rFonts w:ascii="Arial" w:eastAsia="Arial" w:hAnsi="Arial" w:cs="Arial"/>
          <w:color w:val="2F5496" w:themeColor="accent5" w:themeShade="BF"/>
          <w:sz w:val="19"/>
          <w:szCs w:val="19"/>
        </w:rPr>
        <w:t>AGPS</w:t>
      </w:r>
      <w:r w:rsidR="00327EA8" w:rsidRPr="00B927D5">
        <w:rPr>
          <w:rFonts w:ascii="Arial" w:eastAsia="Arial" w:hAnsi="Arial" w:cs="Arial"/>
          <w:color w:val="2F5496" w:themeColor="accent5" w:themeShade="BF"/>
          <w:sz w:val="19"/>
          <w:szCs w:val="19"/>
        </w:rPr>
        <w:t xml:space="preserve"> we are aware that children can have medical needs. In line with guidance from the LA, the school aims to meet these needs through det</w:t>
      </w:r>
      <w:r w:rsidRPr="00B927D5">
        <w:rPr>
          <w:rFonts w:ascii="Arial" w:eastAsia="Arial" w:hAnsi="Arial" w:cs="Arial"/>
          <w:color w:val="2F5496" w:themeColor="accent5" w:themeShade="BF"/>
          <w:sz w:val="19"/>
          <w:szCs w:val="19"/>
        </w:rPr>
        <w:t xml:space="preserve">ailed medical plans. Whilst </w:t>
      </w:r>
      <w:r w:rsidR="00251B00">
        <w:rPr>
          <w:rFonts w:ascii="Arial" w:eastAsia="Arial" w:hAnsi="Arial" w:cs="Arial"/>
          <w:color w:val="2F5496" w:themeColor="accent5" w:themeShade="BF"/>
          <w:sz w:val="19"/>
          <w:szCs w:val="19"/>
        </w:rPr>
        <w:t>AGP</w:t>
      </w:r>
      <w:r w:rsidRPr="00B927D5">
        <w:rPr>
          <w:rFonts w:ascii="Arial" w:eastAsia="Arial" w:hAnsi="Arial" w:cs="Arial"/>
          <w:color w:val="2F5496" w:themeColor="accent5" w:themeShade="BF"/>
          <w:sz w:val="19"/>
          <w:szCs w:val="19"/>
        </w:rPr>
        <w:t>S</w:t>
      </w:r>
      <w:r w:rsidR="00327EA8" w:rsidRPr="00B927D5">
        <w:rPr>
          <w:rFonts w:ascii="Arial" w:eastAsia="Arial" w:hAnsi="Arial" w:cs="Arial"/>
          <w:color w:val="2F5496" w:themeColor="accent5" w:themeShade="BF"/>
          <w:sz w:val="19"/>
          <w:szCs w:val="19"/>
        </w:rPr>
        <w:t xml:space="preserve"> is not adapted </w:t>
      </w:r>
      <w:r w:rsidR="00251B00">
        <w:rPr>
          <w:rFonts w:ascii="Arial" w:eastAsia="Arial" w:hAnsi="Arial" w:cs="Arial"/>
          <w:color w:val="2F5496" w:themeColor="accent5" w:themeShade="BF"/>
          <w:sz w:val="19"/>
          <w:szCs w:val="19"/>
        </w:rPr>
        <w:t xml:space="preserve">and accessibility is </w:t>
      </w:r>
      <w:proofErr w:type="gramStart"/>
      <w:r w:rsidR="00251B00">
        <w:rPr>
          <w:rFonts w:ascii="Arial" w:eastAsia="Arial" w:hAnsi="Arial" w:cs="Arial"/>
          <w:color w:val="2F5496" w:themeColor="accent5" w:themeShade="BF"/>
          <w:sz w:val="19"/>
          <w:szCs w:val="19"/>
        </w:rPr>
        <w:t>limited</w:t>
      </w:r>
      <w:r w:rsidR="00327EA8" w:rsidRPr="00B927D5">
        <w:rPr>
          <w:rFonts w:ascii="Arial" w:eastAsia="Arial" w:hAnsi="Arial" w:cs="Arial"/>
          <w:color w:val="2F5496" w:themeColor="accent5" w:themeShade="BF"/>
          <w:sz w:val="19"/>
          <w:szCs w:val="19"/>
        </w:rPr>
        <w:t>,</w:t>
      </w:r>
      <w:proofErr w:type="gramEnd"/>
      <w:r w:rsidR="00327EA8" w:rsidRPr="00B927D5">
        <w:rPr>
          <w:rFonts w:ascii="Arial" w:eastAsia="Arial" w:hAnsi="Arial" w:cs="Arial"/>
          <w:color w:val="2F5496" w:themeColor="accent5" w:themeShade="BF"/>
          <w:sz w:val="19"/>
          <w:szCs w:val="19"/>
        </w:rPr>
        <w:t xml:space="preserve"> every effort is made to overcome constraints imposed by the type of building.</w:t>
      </w:r>
    </w:p>
    <w:p w14:paraId="71028CC3" w14:textId="77777777" w:rsidR="002B58B5" w:rsidRPr="00B927D5" w:rsidRDefault="002B58B5" w:rsidP="00A2651A">
      <w:pPr>
        <w:spacing w:line="216" w:lineRule="exact"/>
        <w:jc w:val="both"/>
        <w:rPr>
          <w:color w:val="2F5496" w:themeColor="accent5" w:themeShade="BF"/>
          <w:sz w:val="20"/>
          <w:szCs w:val="20"/>
        </w:rPr>
      </w:pPr>
    </w:p>
    <w:p w14:paraId="09DF0563" w14:textId="5439241E" w:rsidR="002B58B5" w:rsidRPr="00B927D5" w:rsidRDefault="00327EA8" w:rsidP="00A2651A">
      <w:pPr>
        <w:ind w:left="12" w:right="320"/>
        <w:jc w:val="both"/>
        <w:rPr>
          <w:color w:val="2F5496" w:themeColor="accent5" w:themeShade="BF"/>
          <w:sz w:val="20"/>
          <w:szCs w:val="20"/>
        </w:rPr>
      </w:pPr>
      <w:r w:rsidRPr="00B927D5">
        <w:rPr>
          <w:rFonts w:ascii="Arial" w:eastAsia="Arial" w:hAnsi="Arial" w:cs="Arial"/>
          <w:color w:val="2F5496" w:themeColor="accent5" w:themeShade="BF"/>
          <w:sz w:val="20"/>
          <w:szCs w:val="20"/>
        </w:rPr>
        <w:t>When we are made aware of a medical need, this is passed on to the Class teacher and SEN</w:t>
      </w:r>
      <w:r w:rsidR="00FD1E34" w:rsidRPr="00B927D5">
        <w:rPr>
          <w:rFonts w:ascii="Arial" w:eastAsia="Arial" w:hAnsi="Arial" w:cs="Arial"/>
          <w:color w:val="2F5496" w:themeColor="accent5" w:themeShade="BF"/>
          <w:sz w:val="20"/>
          <w:szCs w:val="20"/>
        </w:rPr>
        <w:t>D</w:t>
      </w:r>
      <w:r w:rsidRPr="00B927D5">
        <w:rPr>
          <w:rFonts w:ascii="Arial" w:eastAsia="Arial" w:hAnsi="Arial" w:cs="Arial"/>
          <w:color w:val="2F5496" w:themeColor="accent5" w:themeShade="BF"/>
          <w:sz w:val="20"/>
          <w:szCs w:val="20"/>
        </w:rPr>
        <w:t>Co by the Head teacher upon admission. A medical plan is then drawn up with the help and guidance of the school nurse where appropriate.</w:t>
      </w:r>
    </w:p>
    <w:p w14:paraId="2B47ABDA" w14:textId="77777777" w:rsidR="002B58B5" w:rsidRDefault="002B58B5" w:rsidP="00A2651A">
      <w:pPr>
        <w:spacing w:line="200" w:lineRule="exact"/>
        <w:jc w:val="both"/>
        <w:rPr>
          <w:sz w:val="20"/>
          <w:szCs w:val="20"/>
        </w:rPr>
      </w:pPr>
      <w:bookmarkStart w:id="8" w:name="page9"/>
      <w:bookmarkEnd w:id="8"/>
    </w:p>
    <w:p w14:paraId="77989FAF" w14:textId="77777777" w:rsidR="002B58B5" w:rsidRDefault="002B58B5" w:rsidP="00A2651A">
      <w:pPr>
        <w:spacing w:line="309" w:lineRule="exact"/>
        <w:jc w:val="both"/>
        <w:rPr>
          <w:sz w:val="20"/>
          <w:szCs w:val="20"/>
        </w:rPr>
      </w:pPr>
    </w:p>
    <w:p w14:paraId="35330671" w14:textId="77777777" w:rsidR="002B58B5" w:rsidRPr="002709D6" w:rsidRDefault="00327EA8" w:rsidP="00A2651A">
      <w:pPr>
        <w:ind w:left="2" w:right="60"/>
        <w:jc w:val="both"/>
        <w:rPr>
          <w:color w:val="2F5496" w:themeColor="accent5" w:themeShade="BF"/>
          <w:sz w:val="20"/>
          <w:szCs w:val="20"/>
        </w:rPr>
      </w:pPr>
      <w:r w:rsidRPr="002709D6">
        <w:rPr>
          <w:rFonts w:ascii="Arial" w:eastAsia="Arial" w:hAnsi="Arial" w:cs="Arial"/>
          <w:color w:val="2F5496" w:themeColor="accent5" w:themeShade="BF"/>
          <w:sz w:val="20"/>
          <w:szCs w:val="20"/>
        </w:rPr>
        <w:t>The school recognises that children with medical conditions should be properly supported so that they have full access to education. Reasonable adjustments are made so that they have access to the curriculum (including physical education) and extracurricular activities, such as school/class trips, performances and after-school clubs.</w:t>
      </w:r>
    </w:p>
    <w:p w14:paraId="018AFF49" w14:textId="77777777" w:rsidR="002B58B5" w:rsidRPr="002709D6" w:rsidRDefault="002B58B5" w:rsidP="00A2651A">
      <w:pPr>
        <w:spacing w:line="226" w:lineRule="exact"/>
        <w:jc w:val="both"/>
        <w:rPr>
          <w:color w:val="2F5496" w:themeColor="accent5" w:themeShade="BF"/>
          <w:sz w:val="20"/>
          <w:szCs w:val="20"/>
        </w:rPr>
      </w:pPr>
    </w:p>
    <w:p w14:paraId="4C704C04" w14:textId="34029073" w:rsidR="002B58B5" w:rsidRDefault="00327EA8" w:rsidP="00A2651A">
      <w:pPr>
        <w:ind w:left="2"/>
        <w:jc w:val="both"/>
        <w:rPr>
          <w:rFonts w:ascii="Century Gothic" w:eastAsia="Arial" w:hAnsi="Century Gothic" w:cs="Arial"/>
          <w:b/>
          <w:bCs/>
          <w:color w:val="2F5496" w:themeColor="accent5" w:themeShade="BF"/>
          <w:sz w:val="24"/>
          <w:szCs w:val="24"/>
          <w:u w:val="single"/>
        </w:rPr>
      </w:pPr>
      <w:r w:rsidRPr="006A0446">
        <w:rPr>
          <w:rFonts w:ascii="Century Gothic" w:eastAsia="Arial" w:hAnsi="Century Gothic" w:cs="Arial"/>
          <w:b/>
          <w:bCs/>
          <w:color w:val="2F5496" w:themeColor="accent5" w:themeShade="BF"/>
          <w:sz w:val="24"/>
          <w:szCs w:val="24"/>
          <w:u w:val="single"/>
        </w:rPr>
        <w:t>Monitoring and Evaluation of SEN</w:t>
      </w:r>
    </w:p>
    <w:p w14:paraId="616C4ADE" w14:textId="77777777" w:rsidR="006A0446" w:rsidRPr="006A0446" w:rsidRDefault="006A0446" w:rsidP="00A2651A">
      <w:pPr>
        <w:ind w:left="2"/>
        <w:jc w:val="both"/>
        <w:rPr>
          <w:rFonts w:ascii="Century Gothic" w:hAnsi="Century Gothic"/>
          <w:color w:val="2F5496" w:themeColor="accent5" w:themeShade="BF"/>
          <w:sz w:val="24"/>
          <w:szCs w:val="24"/>
          <w:u w:val="single"/>
        </w:rPr>
      </w:pPr>
    </w:p>
    <w:p w14:paraId="0B210DA6" w14:textId="77777777" w:rsidR="002B58B5" w:rsidRPr="002709D6" w:rsidRDefault="002B58B5" w:rsidP="00A2651A">
      <w:pPr>
        <w:spacing w:line="6" w:lineRule="exact"/>
        <w:jc w:val="both"/>
        <w:rPr>
          <w:color w:val="2F5496" w:themeColor="accent5" w:themeShade="BF"/>
          <w:sz w:val="20"/>
          <w:szCs w:val="20"/>
        </w:rPr>
      </w:pPr>
    </w:p>
    <w:p w14:paraId="0E15503B" w14:textId="77777777" w:rsidR="002B58B5" w:rsidRPr="002709D6" w:rsidRDefault="00327EA8" w:rsidP="00A2651A">
      <w:pPr>
        <w:spacing w:line="259" w:lineRule="auto"/>
        <w:ind w:left="2" w:right="300"/>
        <w:jc w:val="both"/>
        <w:rPr>
          <w:color w:val="2F5496" w:themeColor="accent5" w:themeShade="BF"/>
          <w:sz w:val="20"/>
          <w:szCs w:val="20"/>
        </w:rPr>
      </w:pPr>
      <w:proofErr w:type="gramStart"/>
      <w:r w:rsidRPr="002709D6">
        <w:rPr>
          <w:rFonts w:ascii="Arial" w:eastAsia="Arial" w:hAnsi="Arial" w:cs="Arial"/>
          <w:color w:val="2F5496" w:themeColor="accent5" w:themeShade="BF"/>
          <w:sz w:val="19"/>
          <w:szCs w:val="19"/>
        </w:rPr>
        <w:t>In order to</w:t>
      </w:r>
      <w:proofErr w:type="gramEnd"/>
      <w:r w:rsidRPr="002709D6">
        <w:rPr>
          <w:rFonts w:ascii="Arial" w:eastAsia="Arial" w:hAnsi="Arial" w:cs="Arial"/>
          <w:color w:val="2F5496" w:themeColor="accent5" w:themeShade="BF"/>
          <w:sz w:val="19"/>
          <w:szCs w:val="19"/>
        </w:rPr>
        <w:t xml:space="preserve"> make consistent continuous progress in relation to SEN provision the school encourages feedback from staff, parents and pupils throughout the year. This is achieved through School Council, pupil surveys, Parents’ Meetings and Parents’ Evenings, Questionnaires and Parental Partnership.</w:t>
      </w:r>
    </w:p>
    <w:p w14:paraId="62B3A061" w14:textId="77777777" w:rsidR="002B58B5" w:rsidRPr="002709D6" w:rsidRDefault="002B58B5" w:rsidP="00A2651A">
      <w:pPr>
        <w:spacing w:line="213" w:lineRule="exact"/>
        <w:jc w:val="both"/>
        <w:rPr>
          <w:color w:val="2F5496" w:themeColor="accent5" w:themeShade="BF"/>
          <w:sz w:val="20"/>
          <w:szCs w:val="20"/>
        </w:rPr>
      </w:pPr>
    </w:p>
    <w:p w14:paraId="201C84E1" w14:textId="77777777" w:rsidR="002B58B5" w:rsidRPr="002709D6" w:rsidRDefault="00327EA8" w:rsidP="00A2651A">
      <w:pPr>
        <w:ind w:left="2"/>
        <w:jc w:val="both"/>
        <w:rPr>
          <w:color w:val="2F5496" w:themeColor="accent5" w:themeShade="BF"/>
          <w:sz w:val="20"/>
          <w:szCs w:val="20"/>
        </w:rPr>
      </w:pPr>
      <w:r w:rsidRPr="002709D6">
        <w:rPr>
          <w:rFonts w:ascii="Arial" w:eastAsia="Arial" w:hAnsi="Arial" w:cs="Arial"/>
          <w:color w:val="2F5496" w:themeColor="accent5" w:themeShade="BF"/>
          <w:sz w:val="20"/>
          <w:szCs w:val="20"/>
        </w:rPr>
        <w:t>Pupil progress will be monitored on a termly basis in line with the SEN Code of Practice.</w:t>
      </w:r>
    </w:p>
    <w:p w14:paraId="012264D6" w14:textId="77777777" w:rsidR="002B58B5" w:rsidRPr="002709D6" w:rsidRDefault="002B58B5" w:rsidP="00A2651A">
      <w:pPr>
        <w:spacing w:line="230" w:lineRule="exact"/>
        <w:jc w:val="both"/>
        <w:rPr>
          <w:color w:val="2F5496" w:themeColor="accent5" w:themeShade="BF"/>
          <w:sz w:val="20"/>
          <w:szCs w:val="20"/>
        </w:rPr>
      </w:pPr>
    </w:p>
    <w:p w14:paraId="1F8328F5" w14:textId="100E0120" w:rsidR="002B58B5" w:rsidRPr="002709D6" w:rsidRDefault="00FD1E34" w:rsidP="00A2651A">
      <w:pPr>
        <w:ind w:left="2" w:right="80"/>
        <w:jc w:val="both"/>
        <w:rPr>
          <w:color w:val="2F5496" w:themeColor="accent5" w:themeShade="BF"/>
          <w:sz w:val="20"/>
          <w:szCs w:val="20"/>
        </w:rPr>
      </w:pPr>
      <w:r w:rsidRPr="002709D6">
        <w:rPr>
          <w:rFonts w:ascii="Arial" w:eastAsia="Arial" w:hAnsi="Arial" w:cs="Arial"/>
          <w:color w:val="2F5496" w:themeColor="accent5" w:themeShade="BF"/>
          <w:sz w:val="20"/>
          <w:szCs w:val="20"/>
        </w:rPr>
        <w:t xml:space="preserve">At </w:t>
      </w:r>
      <w:r w:rsidR="004E5CE6">
        <w:rPr>
          <w:rFonts w:ascii="Arial" w:eastAsia="Arial" w:hAnsi="Arial" w:cs="Arial"/>
          <w:color w:val="2F5496" w:themeColor="accent5" w:themeShade="BF"/>
          <w:sz w:val="20"/>
          <w:szCs w:val="20"/>
        </w:rPr>
        <w:t>AGPS</w:t>
      </w:r>
      <w:r w:rsidR="00327EA8" w:rsidRPr="002709D6">
        <w:rPr>
          <w:rFonts w:ascii="Arial" w:eastAsia="Arial" w:hAnsi="Arial" w:cs="Arial"/>
          <w:color w:val="2F5496" w:themeColor="accent5" w:themeShade="BF"/>
          <w:sz w:val="20"/>
          <w:szCs w:val="20"/>
        </w:rPr>
        <w:t xml:space="preserve"> we have </w:t>
      </w:r>
      <w:proofErr w:type="gramStart"/>
      <w:r w:rsidR="00327EA8" w:rsidRPr="002709D6">
        <w:rPr>
          <w:rFonts w:ascii="Arial" w:eastAsia="Arial" w:hAnsi="Arial" w:cs="Arial"/>
          <w:color w:val="2F5496" w:themeColor="accent5" w:themeShade="BF"/>
          <w:sz w:val="20"/>
          <w:szCs w:val="20"/>
        </w:rPr>
        <w:t>many different ways</w:t>
      </w:r>
      <w:proofErr w:type="gramEnd"/>
      <w:r w:rsidR="00327EA8" w:rsidRPr="002709D6">
        <w:rPr>
          <w:rFonts w:ascii="Arial" w:eastAsia="Arial" w:hAnsi="Arial" w:cs="Arial"/>
          <w:color w:val="2F5496" w:themeColor="accent5" w:themeShade="BF"/>
          <w:sz w:val="20"/>
          <w:szCs w:val="20"/>
        </w:rPr>
        <w:t xml:space="preserve"> of gathering information to evaluate the success of our SEN provision. We have a provision management approach, involving the mapping of SEN provision, monitoring, review and evaluation of interventions used to support pupils and deployment of staff and resources to ensure our children achieve.</w:t>
      </w:r>
    </w:p>
    <w:p w14:paraId="05C6EFDD" w14:textId="77777777" w:rsidR="002B58B5" w:rsidRPr="002709D6" w:rsidRDefault="002B58B5" w:rsidP="00A2651A">
      <w:pPr>
        <w:spacing w:line="231" w:lineRule="exact"/>
        <w:jc w:val="both"/>
        <w:rPr>
          <w:color w:val="2F5496" w:themeColor="accent5" w:themeShade="BF"/>
          <w:sz w:val="20"/>
          <w:szCs w:val="20"/>
        </w:rPr>
      </w:pPr>
    </w:p>
    <w:p w14:paraId="3BEC9A62" w14:textId="77777777" w:rsidR="002B58B5" w:rsidRPr="002709D6" w:rsidRDefault="00327EA8" w:rsidP="00A2651A">
      <w:pPr>
        <w:spacing w:line="239" w:lineRule="auto"/>
        <w:ind w:left="2" w:right="60"/>
        <w:jc w:val="both"/>
        <w:rPr>
          <w:color w:val="2F5496" w:themeColor="accent5" w:themeShade="BF"/>
          <w:sz w:val="20"/>
          <w:szCs w:val="20"/>
        </w:rPr>
      </w:pPr>
      <w:r w:rsidRPr="002709D6">
        <w:rPr>
          <w:rFonts w:ascii="Arial" w:eastAsia="Arial" w:hAnsi="Arial" w:cs="Arial"/>
          <w:color w:val="2F5496" w:themeColor="accent5" w:themeShade="BF"/>
          <w:sz w:val="20"/>
          <w:szCs w:val="20"/>
        </w:rPr>
        <w:t>The information gained from provision management is used to identify how effective provision (interventions) is in enabling pupils to achieve academic and wider outcomes.</w:t>
      </w:r>
    </w:p>
    <w:p w14:paraId="7EEB806B" w14:textId="77777777" w:rsidR="002B58B5" w:rsidRPr="002709D6" w:rsidRDefault="002B58B5" w:rsidP="00A2651A">
      <w:pPr>
        <w:spacing w:line="232" w:lineRule="exact"/>
        <w:jc w:val="both"/>
        <w:rPr>
          <w:color w:val="2F5496" w:themeColor="accent5" w:themeShade="BF"/>
          <w:sz w:val="20"/>
          <w:szCs w:val="20"/>
        </w:rPr>
      </w:pPr>
    </w:p>
    <w:p w14:paraId="2BAA9716" w14:textId="359C2442" w:rsidR="002B58B5" w:rsidRPr="002709D6" w:rsidRDefault="00327EA8" w:rsidP="00A2651A">
      <w:pPr>
        <w:spacing w:line="255" w:lineRule="auto"/>
        <w:ind w:left="2"/>
        <w:jc w:val="both"/>
        <w:rPr>
          <w:color w:val="2F5496" w:themeColor="accent5" w:themeShade="BF"/>
          <w:sz w:val="20"/>
          <w:szCs w:val="20"/>
        </w:rPr>
      </w:pPr>
      <w:r w:rsidRPr="002709D6">
        <w:rPr>
          <w:rFonts w:ascii="Arial" w:eastAsia="Arial" w:hAnsi="Arial" w:cs="Arial"/>
          <w:color w:val="2F5496" w:themeColor="accent5" w:themeShade="BF"/>
          <w:sz w:val="19"/>
          <w:szCs w:val="19"/>
        </w:rPr>
        <w:t>There is to be an annual formal evaluation of the effectiveness of our school SEN provision and policy. The evaluation is carried out by the Headteacher, SEN</w:t>
      </w:r>
      <w:r w:rsidR="00FD1E34" w:rsidRPr="002709D6">
        <w:rPr>
          <w:rFonts w:ascii="Arial" w:eastAsia="Arial" w:hAnsi="Arial" w:cs="Arial"/>
          <w:color w:val="2F5496" w:themeColor="accent5" w:themeShade="BF"/>
          <w:sz w:val="19"/>
          <w:szCs w:val="19"/>
        </w:rPr>
        <w:t>D</w:t>
      </w:r>
      <w:r w:rsidRPr="002709D6">
        <w:rPr>
          <w:rFonts w:ascii="Arial" w:eastAsia="Arial" w:hAnsi="Arial" w:cs="Arial"/>
          <w:color w:val="2F5496" w:themeColor="accent5" w:themeShade="BF"/>
          <w:sz w:val="19"/>
          <w:szCs w:val="19"/>
        </w:rPr>
        <w:t xml:space="preserve">Co and SEN governor and information is gathered from different sources such as teacher and staff progress meetings, pupil questionnaires, </w:t>
      </w:r>
      <w:proofErr w:type="gramStart"/>
      <w:r w:rsidRPr="002709D6">
        <w:rPr>
          <w:rFonts w:ascii="Arial" w:eastAsia="Arial" w:hAnsi="Arial" w:cs="Arial"/>
          <w:color w:val="2F5496" w:themeColor="accent5" w:themeShade="BF"/>
          <w:sz w:val="19"/>
          <w:szCs w:val="19"/>
        </w:rPr>
        <w:t>parents</w:t>
      </w:r>
      <w:proofErr w:type="gramEnd"/>
      <w:r w:rsidRPr="002709D6">
        <w:rPr>
          <w:rFonts w:ascii="Arial" w:eastAsia="Arial" w:hAnsi="Arial" w:cs="Arial"/>
          <w:color w:val="2F5496" w:themeColor="accent5" w:themeShade="BF"/>
          <w:sz w:val="19"/>
          <w:szCs w:val="19"/>
        </w:rPr>
        <w:t xml:space="preserve"> evenings, feedback and structured conversations. This will be collated and published by the governing body of a maintained school on an annual basis in accordance with section 69 of the Children and Families Act 2014.</w:t>
      </w:r>
    </w:p>
    <w:p w14:paraId="4A72F78A" w14:textId="77777777" w:rsidR="002B58B5" w:rsidRPr="002709D6" w:rsidRDefault="002B58B5" w:rsidP="00A2651A">
      <w:pPr>
        <w:spacing w:line="214" w:lineRule="exact"/>
        <w:jc w:val="both"/>
        <w:rPr>
          <w:color w:val="2F5496" w:themeColor="accent5" w:themeShade="BF"/>
          <w:sz w:val="20"/>
          <w:szCs w:val="20"/>
        </w:rPr>
      </w:pPr>
    </w:p>
    <w:p w14:paraId="378F4D17" w14:textId="2B47EF3F" w:rsidR="002B58B5" w:rsidRDefault="00327EA8" w:rsidP="00A2651A">
      <w:pPr>
        <w:ind w:left="2"/>
        <w:jc w:val="both"/>
        <w:rPr>
          <w:rFonts w:ascii="Century Gothic" w:eastAsia="Arial" w:hAnsi="Century Gothic" w:cs="Arial"/>
          <w:b/>
          <w:bCs/>
          <w:color w:val="2F5496" w:themeColor="accent5" w:themeShade="BF"/>
          <w:sz w:val="24"/>
          <w:szCs w:val="24"/>
          <w:u w:val="single"/>
        </w:rPr>
      </w:pPr>
      <w:r w:rsidRPr="006A0446">
        <w:rPr>
          <w:rFonts w:ascii="Century Gothic" w:eastAsia="Arial" w:hAnsi="Century Gothic" w:cs="Arial"/>
          <w:b/>
          <w:bCs/>
          <w:color w:val="2F5496" w:themeColor="accent5" w:themeShade="BF"/>
          <w:sz w:val="24"/>
          <w:szCs w:val="24"/>
          <w:u w:val="single"/>
        </w:rPr>
        <w:t>Training and Resources</w:t>
      </w:r>
    </w:p>
    <w:p w14:paraId="01B21B42" w14:textId="77777777" w:rsidR="006A0446" w:rsidRPr="006A0446" w:rsidRDefault="006A0446" w:rsidP="00A2651A">
      <w:pPr>
        <w:ind w:left="2"/>
        <w:jc w:val="both"/>
        <w:rPr>
          <w:rFonts w:ascii="Century Gothic" w:hAnsi="Century Gothic"/>
          <w:color w:val="2F5496" w:themeColor="accent5" w:themeShade="BF"/>
          <w:sz w:val="24"/>
          <w:szCs w:val="24"/>
          <w:u w:val="single"/>
        </w:rPr>
      </w:pPr>
    </w:p>
    <w:p w14:paraId="0F8D2AAC" w14:textId="044DE253" w:rsidR="002B58B5" w:rsidRPr="002709D6" w:rsidRDefault="00327EA8" w:rsidP="00A2651A">
      <w:pPr>
        <w:spacing w:line="232" w:lineRule="auto"/>
        <w:ind w:left="2"/>
        <w:jc w:val="both"/>
        <w:rPr>
          <w:color w:val="2F5496" w:themeColor="accent5" w:themeShade="BF"/>
          <w:sz w:val="20"/>
          <w:szCs w:val="20"/>
        </w:rPr>
      </w:pPr>
      <w:r w:rsidRPr="002709D6">
        <w:rPr>
          <w:rFonts w:ascii="Arial" w:eastAsia="Arial" w:hAnsi="Arial" w:cs="Arial"/>
          <w:color w:val="2F5496" w:themeColor="accent5" w:themeShade="BF"/>
          <w:sz w:val="20"/>
          <w:szCs w:val="20"/>
        </w:rPr>
        <w:t>Funds from the Notional SEN Budget and Pupil Premium are used to support SEN</w:t>
      </w:r>
      <w:r w:rsidR="004E5CE6">
        <w:rPr>
          <w:rFonts w:ascii="Arial" w:eastAsia="Arial" w:hAnsi="Arial" w:cs="Arial"/>
          <w:color w:val="2F5496" w:themeColor="accent5" w:themeShade="BF"/>
          <w:sz w:val="20"/>
          <w:szCs w:val="20"/>
        </w:rPr>
        <w:t>D</w:t>
      </w:r>
      <w:r w:rsidRPr="002709D6">
        <w:rPr>
          <w:rFonts w:ascii="Arial" w:eastAsia="Arial" w:hAnsi="Arial" w:cs="Arial"/>
          <w:color w:val="2F5496" w:themeColor="accent5" w:themeShade="BF"/>
          <w:sz w:val="20"/>
          <w:szCs w:val="20"/>
        </w:rPr>
        <w:t xml:space="preserve"> by:</w:t>
      </w:r>
    </w:p>
    <w:p w14:paraId="35AACE9E" w14:textId="77777777" w:rsidR="002B58B5" w:rsidRPr="002709D6" w:rsidRDefault="002B58B5" w:rsidP="00A2651A">
      <w:pPr>
        <w:spacing w:line="18" w:lineRule="exact"/>
        <w:jc w:val="both"/>
        <w:rPr>
          <w:color w:val="2F5496" w:themeColor="accent5" w:themeShade="BF"/>
          <w:sz w:val="20"/>
          <w:szCs w:val="20"/>
        </w:rPr>
      </w:pPr>
    </w:p>
    <w:p w14:paraId="74C55DD6" w14:textId="77777777" w:rsidR="002B58B5" w:rsidRPr="002709D6" w:rsidRDefault="00327EA8" w:rsidP="00A2651A">
      <w:pPr>
        <w:numPr>
          <w:ilvl w:val="0"/>
          <w:numId w:val="16"/>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Purchasing resources</w:t>
      </w:r>
    </w:p>
    <w:p w14:paraId="52ADBDCC" w14:textId="77777777" w:rsidR="002B58B5" w:rsidRPr="002709D6" w:rsidRDefault="002B58B5" w:rsidP="00A2651A">
      <w:pPr>
        <w:spacing w:line="4" w:lineRule="exact"/>
        <w:jc w:val="both"/>
        <w:rPr>
          <w:rFonts w:ascii="Symbol" w:eastAsia="Symbol" w:hAnsi="Symbol" w:cs="Symbol"/>
          <w:color w:val="2F5496" w:themeColor="accent5" w:themeShade="BF"/>
          <w:sz w:val="20"/>
          <w:szCs w:val="20"/>
        </w:rPr>
      </w:pPr>
    </w:p>
    <w:p w14:paraId="6E571A0B" w14:textId="77777777" w:rsidR="002B58B5" w:rsidRPr="002709D6" w:rsidRDefault="00327EA8" w:rsidP="00A2651A">
      <w:pPr>
        <w:numPr>
          <w:ilvl w:val="0"/>
          <w:numId w:val="16"/>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Training teaching staff</w:t>
      </w:r>
    </w:p>
    <w:p w14:paraId="1E8EF728"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6DAC8761" w14:textId="77777777" w:rsidR="002B58B5" w:rsidRPr="002709D6" w:rsidRDefault="00327EA8" w:rsidP="00A2651A">
      <w:pPr>
        <w:numPr>
          <w:ilvl w:val="0"/>
          <w:numId w:val="16"/>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Paying salaries of support staff</w:t>
      </w:r>
    </w:p>
    <w:p w14:paraId="0ED289E1" w14:textId="77777777" w:rsidR="002B58B5" w:rsidRPr="002709D6" w:rsidRDefault="002B58B5" w:rsidP="00A2651A">
      <w:pPr>
        <w:spacing w:line="229" w:lineRule="exact"/>
        <w:jc w:val="both"/>
        <w:rPr>
          <w:color w:val="2F5496" w:themeColor="accent5" w:themeShade="BF"/>
          <w:sz w:val="20"/>
          <w:szCs w:val="20"/>
        </w:rPr>
      </w:pPr>
    </w:p>
    <w:p w14:paraId="3E00371C" w14:textId="3AF03862" w:rsidR="002B58B5" w:rsidRPr="002709D6" w:rsidRDefault="00327EA8" w:rsidP="00A2651A">
      <w:pPr>
        <w:ind w:left="2" w:right="480"/>
        <w:jc w:val="both"/>
        <w:rPr>
          <w:color w:val="2F5496" w:themeColor="accent5" w:themeShade="BF"/>
          <w:sz w:val="20"/>
          <w:szCs w:val="20"/>
        </w:rPr>
      </w:pPr>
      <w:r w:rsidRPr="002709D6">
        <w:rPr>
          <w:rFonts w:ascii="Arial" w:eastAsia="Arial" w:hAnsi="Arial" w:cs="Arial"/>
          <w:color w:val="2F5496" w:themeColor="accent5" w:themeShade="BF"/>
          <w:sz w:val="20"/>
          <w:szCs w:val="20"/>
        </w:rPr>
        <w:t>We aim to keep all school staff up to date with relevant training and developments in teaching practice in relation to the needs of pupils with SEN</w:t>
      </w:r>
      <w:r w:rsidR="004E5CE6">
        <w:rPr>
          <w:rFonts w:ascii="Arial" w:eastAsia="Arial" w:hAnsi="Arial" w:cs="Arial"/>
          <w:color w:val="2F5496" w:themeColor="accent5" w:themeShade="BF"/>
          <w:sz w:val="20"/>
          <w:szCs w:val="20"/>
        </w:rPr>
        <w:t>D</w:t>
      </w:r>
      <w:r w:rsidRPr="002709D6">
        <w:rPr>
          <w:rFonts w:ascii="Arial" w:eastAsia="Arial" w:hAnsi="Arial" w:cs="Arial"/>
          <w:color w:val="2F5496" w:themeColor="accent5" w:themeShade="BF"/>
          <w:sz w:val="20"/>
          <w:szCs w:val="20"/>
        </w:rPr>
        <w:t>.</w:t>
      </w:r>
    </w:p>
    <w:p w14:paraId="294EF3C2" w14:textId="77777777" w:rsidR="002B58B5" w:rsidRPr="002709D6" w:rsidRDefault="002B58B5" w:rsidP="00A2651A">
      <w:pPr>
        <w:spacing w:line="230" w:lineRule="exact"/>
        <w:jc w:val="both"/>
        <w:rPr>
          <w:color w:val="2F5496" w:themeColor="accent5" w:themeShade="BF"/>
          <w:sz w:val="20"/>
          <w:szCs w:val="20"/>
        </w:rPr>
      </w:pPr>
    </w:p>
    <w:p w14:paraId="54EA10FF" w14:textId="77777777" w:rsidR="002B58B5" w:rsidRPr="002709D6" w:rsidRDefault="00327EA8" w:rsidP="00A2651A">
      <w:pPr>
        <w:ind w:left="2"/>
        <w:jc w:val="both"/>
        <w:rPr>
          <w:color w:val="2F5496" w:themeColor="accent5" w:themeShade="BF"/>
          <w:sz w:val="20"/>
          <w:szCs w:val="20"/>
        </w:rPr>
      </w:pPr>
      <w:r w:rsidRPr="002709D6">
        <w:rPr>
          <w:rFonts w:ascii="Arial" w:eastAsia="Arial" w:hAnsi="Arial" w:cs="Arial"/>
          <w:color w:val="2F5496" w:themeColor="accent5" w:themeShade="BF"/>
          <w:sz w:val="20"/>
          <w:szCs w:val="20"/>
        </w:rPr>
        <w:t>Our school operates the following training programmes:</w:t>
      </w:r>
    </w:p>
    <w:p w14:paraId="329AF754" w14:textId="77777777" w:rsidR="002B58B5" w:rsidRPr="002709D6" w:rsidRDefault="002B58B5" w:rsidP="00A2651A">
      <w:pPr>
        <w:spacing w:line="235" w:lineRule="exact"/>
        <w:jc w:val="both"/>
        <w:rPr>
          <w:color w:val="2F5496" w:themeColor="accent5" w:themeShade="BF"/>
          <w:sz w:val="20"/>
          <w:szCs w:val="20"/>
        </w:rPr>
      </w:pPr>
    </w:p>
    <w:p w14:paraId="7E0F328B" w14:textId="77777777" w:rsidR="002B58B5" w:rsidRPr="002709D6" w:rsidRDefault="00327EA8" w:rsidP="00A2651A">
      <w:pPr>
        <w:numPr>
          <w:ilvl w:val="0"/>
          <w:numId w:val="17"/>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Individual training in response to need.</w:t>
      </w:r>
    </w:p>
    <w:p w14:paraId="28130751" w14:textId="77777777" w:rsidR="002B58B5" w:rsidRPr="002709D6" w:rsidRDefault="002B58B5" w:rsidP="00A2651A">
      <w:pPr>
        <w:spacing w:line="28" w:lineRule="exact"/>
        <w:jc w:val="both"/>
        <w:rPr>
          <w:rFonts w:ascii="Symbol" w:eastAsia="Symbol" w:hAnsi="Symbol" w:cs="Symbol"/>
          <w:color w:val="2F5496" w:themeColor="accent5" w:themeShade="BF"/>
          <w:sz w:val="20"/>
          <w:szCs w:val="20"/>
        </w:rPr>
      </w:pPr>
    </w:p>
    <w:p w14:paraId="7D0C7BF9" w14:textId="77777777" w:rsidR="002B58B5" w:rsidRPr="002709D6" w:rsidRDefault="00327EA8" w:rsidP="00A2651A">
      <w:pPr>
        <w:numPr>
          <w:ilvl w:val="0"/>
          <w:numId w:val="17"/>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Whole staff training and INSET.</w:t>
      </w:r>
    </w:p>
    <w:p w14:paraId="62FCFF95" w14:textId="77777777" w:rsidR="002B58B5" w:rsidRPr="002709D6" w:rsidRDefault="002B58B5" w:rsidP="00A2651A">
      <w:pPr>
        <w:spacing w:line="28" w:lineRule="exact"/>
        <w:jc w:val="both"/>
        <w:rPr>
          <w:rFonts w:ascii="Symbol" w:eastAsia="Symbol" w:hAnsi="Symbol" w:cs="Symbol"/>
          <w:color w:val="2F5496" w:themeColor="accent5" w:themeShade="BF"/>
          <w:sz w:val="20"/>
          <w:szCs w:val="20"/>
        </w:rPr>
      </w:pPr>
    </w:p>
    <w:p w14:paraId="1EE5E859" w14:textId="77777777" w:rsidR="002B58B5" w:rsidRPr="002709D6" w:rsidRDefault="00327EA8" w:rsidP="00A2651A">
      <w:pPr>
        <w:numPr>
          <w:ilvl w:val="0"/>
          <w:numId w:val="17"/>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Family of Schools Networks and Training.</w:t>
      </w:r>
    </w:p>
    <w:p w14:paraId="750F636A" w14:textId="77777777" w:rsidR="002B58B5" w:rsidRPr="002709D6" w:rsidRDefault="002B58B5" w:rsidP="00A2651A">
      <w:pPr>
        <w:spacing w:line="28" w:lineRule="exact"/>
        <w:jc w:val="both"/>
        <w:rPr>
          <w:rFonts w:ascii="Symbol" w:eastAsia="Symbol" w:hAnsi="Symbol" w:cs="Symbol"/>
          <w:color w:val="2F5496" w:themeColor="accent5" w:themeShade="BF"/>
          <w:sz w:val="20"/>
          <w:szCs w:val="20"/>
        </w:rPr>
      </w:pPr>
    </w:p>
    <w:p w14:paraId="6A65C57A" w14:textId="77777777" w:rsidR="002B58B5" w:rsidRPr="002709D6" w:rsidRDefault="00327EA8" w:rsidP="00A2651A">
      <w:pPr>
        <w:numPr>
          <w:ilvl w:val="0"/>
          <w:numId w:val="17"/>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Accessing training through different agencies.</w:t>
      </w:r>
    </w:p>
    <w:p w14:paraId="5D55CFC8" w14:textId="77777777" w:rsidR="002B58B5" w:rsidRPr="002709D6" w:rsidRDefault="002B58B5" w:rsidP="00A2651A">
      <w:pPr>
        <w:spacing w:line="28" w:lineRule="exact"/>
        <w:jc w:val="both"/>
        <w:rPr>
          <w:rFonts w:ascii="Symbol" w:eastAsia="Symbol" w:hAnsi="Symbol" w:cs="Symbol"/>
          <w:color w:val="2F5496" w:themeColor="accent5" w:themeShade="BF"/>
          <w:sz w:val="20"/>
          <w:szCs w:val="20"/>
        </w:rPr>
      </w:pPr>
    </w:p>
    <w:p w14:paraId="40110C2A" w14:textId="77777777" w:rsidR="002B58B5" w:rsidRPr="002709D6" w:rsidRDefault="00327EA8" w:rsidP="00A2651A">
      <w:pPr>
        <w:numPr>
          <w:ilvl w:val="0"/>
          <w:numId w:val="17"/>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Termly SENCo (local and regional) Meetings</w:t>
      </w:r>
    </w:p>
    <w:p w14:paraId="690C7F4C" w14:textId="77777777" w:rsidR="002B58B5" w:rsidRPr="002709D6" w:rsidRDefault="002B58B5" w:rsidP="00A2651A">
      <w:pPr>
        <w:spacing w:line="39" w:lineRule="exact"/>
        <w:jc w:val="both"/>
        <w:rPr>
          <w:rFonts w:ascii="Symbol" w:eastAsia="Symbol" w:hAnsi="Symbol" w:cs="Symbol"/>
          <w:color w:val="2F5496" w:themeColor="accent5" w:themeShade="BF"/>
          <w:sz w:val="20"/>
          <w:szCs w:val="20"/>
        </w:rPr>
      </w:pPr>
    </w:p>
    <w:p w14:paraId="1F7C70DC" w14:textId="77777777" w:rsidR="002B58B5" w:rsidRPr="002709D6" w:rsidRDefault="00327EA8" w:rsidP="00A2651A">
      <w:pPr>
        <w:numPr>
          <w:ilvl w:val="0"/>
          <w:numId w:val="17"/>
        </w:numPr>
        <w:tabs>
          <w:tab w:val="left" w:pos="362"/>
        </w:tabs>
        <w:ind w:left="362" w:hanging="362"/>
        <w:jc w:val="both"/>
        <w:rPr>
          <w:rFonts w:ascii="Symbol" w:eastAsia="Symbol" w:hAnsi="Symbol" w:cs="Symbol"/>
          <w:color w:val="2F5496" w:themeColor="accent5" w:themeShade="BF"/>
          <w:sz w:val="19"/>
          <w:szCs w:val="19"/>
        </w:rPr>
      </w:pPr>
      <w:r w:rsidRPr="002709D6">
        <w:rPr>
          <w:rFonts w:ascii="Arial" w:eastAsia="Arial" w:hAnsi="Arial" w:cs="Arial"/>
          <w:color w:val="2F5496" w:themeColor="accent5" w:themeShade="BF"/>
          <w:sz w:val="19"/>
          <w:szCs w:val="19"/>
        </w:rPr>
        <w:t>Lunchtime Supervisors receive training in response to children who they help support at lunchtime.</w:t>
      </w:r>
    </w:p>
    <w:p w14:paraId="04027121" w14:textId="77777777" w:rsidR="002B58B5" w:rsidRPr="002709D6" w:rsidRDefault="002B58B5" w:rsidP="00A2651A">
      <w:pPr>
        <w:spacing w:line="230" w:lineRule="exact"/>
        <w:jc w:val="both"/>
        <w:rPr>
          <w:color w:val="2F5496" w:themeColor="accent5" w:themeShade="BF"/>
          <w:sz w:val="20"/>
          <w:szCs w:val="20"/>
        </w:rPr>
      </w:pPr>
    </w:p>
    <w:p w14:paraId="6CBAC438" w14:textId="7C0955C9" w:rsidR="002B58B5" w:rsidRPr="002709D6" w:rsidRDefault="00327EA8" w:rsidP="00A2651A">
      <w:pPr>
        <w:ind w:left="2" w:right="500"/>
        <w:jc w:val="both"/>
        <w:rPr>
          <w:color w:val="2F5496" w:themeColor="accent5" w:themeShade="BF"/>
          <w:sz w:val="20"/>
          <w:szCs w:val="20"/>
        </w:rPr>
      </w:pPr>
      <w:r w:rsidRPr="002709D6">
        <w:rPr>
          <w:rFonts w:ascii="Arial" w:eastAsia="Arial" w:hAnsi="Arial" w:cs="Arial"/>
          <w:color w:val="2F5496" w:themeColor="accent5" w:themeShade="BF"/>
          <w:sz w:val="20"/>
          <w:szCs w:val="20"/>
        </w:rPr>
        <w:t>The SEN</w:t>
      </w:r>
      <w:r w:rsidR="00FD1E34" w:rsidRPr="002709D6">
        <w:rPr>
          <w:rFonts w:ascii="Arial" w:eastAsia="Arial" w:hAnsi="Arial" w:cs="Arial"/>
          <w:color w:val="2F5496" w:themeColor="accent5" w:themeShade="BF"/>
          <w:sz w:val="20"/>
          <w:szCs w:val="20"/>
        </w:rPr>
        <w:t>D</w:t>
      </w:r>
      <w:r w:rsidRPr="002709D6">
        <w:rPr>
          <w:rFonts w:ascii="Arial" w:eastAsia="Arial" w:hAnsi="Arial" w:cs="Arial"/>
          <w:color w:val="2F5496" w:themeColor="accent5" w:themeShade="BF"/>
          <w:sz w:val="20"/>
          <w:szCs w:val="20"/>
        </w:rPr>
        <w:t>Co attends relevant SEN courses, SEN meetings and facilitates and signposts relevant SEN focused external training opportunities for all staff.</w:t>
      </w:r>
    </w:p>
    <w:p w14:paraId="54069240" w14:textId="77777777" w:rsidR="002B58B5" w:rsidRPr="002709D6" w:rsidRDefault="002B58B5" w:rsidP="00A2651A">
      <w:pPr>
        <w:spacing w:line="230" w:lineRule="exact"/>
        <w:jc w:val="both"/>
        <w:rPr>
          <w:color w:val="2F5496" w:themeColor="accent5" w:themeShade="BF"/>
          <w:sz w:val="20"/>
          <w:szCs w:val="20"/>
        </w:rPr>
      </w:pPr>
    </w:p>
    <w:p w14:paraId="1B258F79" w14:textId="2EA6D606" w:rsidR="002B58B5" w:rsidRPr="00B12935" w:rsidRDefault="00327EA8" w:rsidP="00A2651A">
      <w:pPr>
        <w:spacing w:line="279" w:lineRule="auto"/>
        <w:ind w:left="2" w:right="180"/>
        <w:jc w:val="both"/>
        <w:rPr>
          <w:color w:val="2F5496" w:themeColor="accent5" w:themeShade="BF"/>
        </w:rPr>
      </w:pPr>
      <w:r w:rsidRPr="00B12935">
        <w:rPr>
          <w:rFonts w:ascii="Arial" w:eastAsia="Arial" w:hAnsi="Arial" w:cs="Arial"/>
          <w:color w:val="2F5496" w:themeColor="accent5" w:themeShade="BF"/>
          <w:sz w:val="20"/>
          <w:szCs w:val="20"/>
        </w:rPr>
        <w:t xml:space="preserve">We recognise the need to train all our staff on SEN </w:t>
      </w:r>
      <w:proofErr w:type="gramStart"/>
      <w:r w:rsidRPr="00B12935">
        <w:rPr>
          <w:rFonts w:ascii="Arial" w:eastAsia="Arial" w:hAnsi="Arial" w:cs="Arial"/>
          <w:color w:val="2F5496" w:themeColor="accent5" w:themeShade="BF"/>
          <w:sz w:val="20"/>
          <w:szCs w:val="20"/>
        </w:rPr>
        <w:t>issues</w:t>
      </w:r>
      <w:proofErr w:type="gramEnd"/>
      <w:r w:rsidRPr="00B12935">
        <w:rPr>
          <w:rFonts w:ascii="Arial" w:eastAsia="Arial" w:hAnsi="Arial" w:cs="Arial"/>
          <w:color w:val="2F5496" w:themeColor="accent5" w:themeShade="BF"/>
          <w:sz w:val="20"/>
          <w:szCs w:val="20"/>
        </w:rPr>
        <w:t xml:space="preserve"> and we have funding available to support this professional development. The SEN</w:t>
      </w:r>
      <w:r w:rsidR="00A2651A" w:rsidRPr="00B12935">
        <w:rPr>
          <w:rFonts w:ascii="Arial" w:eastAsia="Arial" w:hAnsi="Arial" w:cs="Arial"/>
          <w:color w:val="2F5496" w:themeColor="accent5" w:themeShade="BF"/>
          <w:sz w:val="20"/>
          <w:szCs w:val="20"/>
        </w:rPr>
        <w:t>D</w:t>
      </w:r>
      <w:r w:rsidRPr="00B12935">
        <w:rPr>
          <w:rFonts w:ascii="Arial" w:eastAsia="Arial" w:hAnsi="Arial" w:cs="Arial"/>
          <w:color w:val="2F5496" w:themeColor="accent5" w:themeShade="BF"/>
          <w:sz w:val="20"/>
          <w:szCs w:val="20"/>
        </w:rPr>
        <w:t xml:space="preserve">Co, with the senior leadership team, ensures that training opportunities are matched to school development priorities and those identified </w:t>
      </w:r>
      <w:proofErr w:type="gramStart"/>
      <w:r w:rsidRPr="00B12935">
        <w:rPr>
          <w:rFonts w:ascii="Arial" w:eastAsia="Arial" w:hAnsi="Arial" w:cs="Arial"/>
          <w:color w:val="2F5496" w:themeColor="accent5" w:themeShade="BF"/>
          <w:sz w:val="20"/>
          <w:szCs w:val="20"/>
        </w:rPr>
        <w:t>through the use of</w:t>
      </w:r>
      <w:proofErr w:type="gramEnd"/>
      <w:r w:rsidRPr="00B12935">
        <w:rPr>
          <w:rFonts w:ascii="Arial" w:eastAsia="Arial" w:hAnsi="Arial" w:cs="Arial"/>
          <w:color w:val="2F5496" w:themeColor="accent5" w:themeShade="BF"/>
          <w:sz w:val="20"/>
          <w:szCs w:val="20"/>
        </w:rPr>
        <w:t xml:space="preserve"> provision management.</w:t>
      </w:r>
    </w:p>
    <w:p w14:paraId="0AFDCFDB" w14:textId="77777777" w:rsidR="002B58B5" w:rsidRPr="002709D6" w:rsidRDefault="002B58B5" w:rsidP="00A2651A">
      <w:pPr>
        <w:spacing w:line="199" w:lineRule="exact"/>
        <w:jc w:val="both"/>
        <w:rPr>
          <w:color w:val="2F5496" w:themeColor="accent5" w:themeShade="BF"/>
          <w:sz w:val="20"/>
          <w:szCs w:val="20"/>
        </w:rPr>
      </w:pPr>
    </w:p>
    <w:p w14:paraId="461BAF31" w14:textId="77777777" w:rsidR="002B58B5" w:rsidRPr="002709D6" w:rsidRDefault="00327EA8" w:rsidP="00A2651A">
      <w:pPr>
        <w:spacing w:line="275" w:lineRule="auto"/>
        <w:ind w:left="2" w:right="440"/>
        <w:jc w:val="both"/>
        <w:rPr>
          <w:color w:val="2F5496" w:themeColor="accent5" w:themeShade="BF"/>
          <w:sz w:val="20"/>
          <w:szCs w:val="20"/>
        </w:rPr>
      </w:pPr>
      <w:r w:rsidRPr="002709D6">
        <w:rPr>
          <w:rFonts w:ascii="Arial" w:eastAsia="Arial" w:hAnsi="Arial" w:cs="Arial"/>
          <w:color w:val="2F5496" w:themeColor="accent5" w:themeShade="BF"/>
          <w:sz w:val="20"/>
          <w:szCs w:val="20"/>
        </w:rPr>
        <w:t>Teachers are expected to keep abreast their knowledge and understanding of dyslexia, communication and language difficulties, autism and social, emotional and behavioural difficulties</w:t>
      </w:r>
    </w:p>
    <w:p w14:paraId="2F1CD234" w14:textId="77777777" w:rsidR="002B58B5" w:rsidRDefault="002B58B5" w:rsidP="00A2651A">
      <w:pPr>
        <w:spacing w:line="227" w:lineRule="exact"/>
        <w:jc w:val="both"/>
        <w:rPr>
          <w:color w:val="2F5496" w:themeColor="accent5" w:themeShade="BF"/>
          <w:sz w:val="20"/>
          <w:szCs w:val="20"/>
        </w:rPr>
      </w:pPr>
    </w:p>
    <w:p w14:paraId="30C4FAF3" w14:textId="77777777" w:rsidR="00667E1B" w:rsidRDefault="00667E1B" w:rsidP="00A2651A">
      <w:pPr>
        <w:spacing w:line="227" w:lineRule="exact"/>
        <w:jc w:val="both"/>
        <w:rPr>
          <w:color w:val="2F5496" w:themeColor="accent5" w:themeShade="BF"/>
          <w:sz w:val="20"/>
          <w:szCs w:val="20"/>
        </w:rPr>
      </w:pPr>
    </w:p>
    <w:p w14:paraId="07ED7E39" w14:textId="77777777" w:rsidR="00667E1B" w:rsidRPr="002709D6" w:rsidRDefault="00667E1B" w:rsidP="00A2651A">
      <w:pPr>
        <w:spacing w:line="227" w:lineRule="exact"/>
        <w:jc w:val="both"/>
        <w:rPr>
          <w:color w:val="2F5496" w:themeColor="accent5" w:themeShade="BF"/>
          <w:sz w:val="20"/>
          <w:szCs w:val="20"/>
        </w:rPr>
      </w:pPr>
    </w:p>
    <w:p w14:paraId="7FB8E1D7" w14:textId="2942B345" w:rsidR="002B58B5" w:rsidRDefault="00327EA8" w:rsidP="00A2651A">
      <w:pPr>
        <w:ind w:left="2"/>
        <w:jc w:val="both"/>
        <w:rPr>
          <w:rFonts w:ascii="Century Gothic" w:eastAsia="Arial" w:hAnsi="Century Gothic" w:cs="Arial"/>
          <w:b/>
          <w:bCs/>
          <w:color w:val="2F5496" w:themeColor="accent5" w:themeShade="BF"/>
          <w:sz w:val="24"/>
          <w:szCs w:val="24"/>
          <w:u w:val="single"/>
        </w:rPr>
      </w:pPr>
      <w:r w:rsidRPr="000C3706">
        <w:rPr>
          <w:rFonts w:ascii="Century Gothic" w:eastAsia="Arial" w:hAnsi="Century Gothic" w:cs="Arial"/>
          <w:b/>
          <w:bCs/>
          <w:color w:val="2F5496" w:themeColor="accent5" w:themeShade="BF"/>
          <w:sz w:val="24"/>
          <w:szCs w:val="24"/>
          <w:u w:val="single"/>
        </w:rPr>
        <w:t>Roles and Responsibilities</w:t>
      </w:r>
    </w:p>
    <w:p w14:paraId="7EE41B34" w14:textId="77777777" w:rsidR="000C3706" w:rsidRPr="000C3706" w:rsidRDefault="000C3706" w:rsidP="00A2651A">
      <w:pPr>
        <w:ind w:left="2"/>
        <w:jc w:val="both"/>
        <w:rPr>
          <w:rFonts w:ascii="Century Gothic" w:hAnsi="Century Gothic"/>
          <w:color w:val="2F5496" w:themeColor="accent5" w:themeShade="BF"/>
          <w:sz w:val="24"/>
          <w:szCs w:val="24"/>
          <w:u w:val="single"/>
        </w:rPr>
      </w:pPr>
    </w:p>
    <w:p w14:paraId="72BCE3D9" w14:textId="77777777" w:rsidR="002B58B5" w:rsidRPr="002709D6" w:rsidRDefault="002B58B5" w:rsidP="00A2651A">
      <w:pPr>
        <w:spacing w:line="3" w:lineRule="exact"/>
        <w:jc w:val="both"/>
        <w:rPr>
          <w:color w:val="2F5496" w:themeColor="accent5" w:themeShade="BF"/>
          <w:sz w:val="20"/>
          <w:szCs w:val="20"/>
        </w:rPr>
      </w:pPr>
    </w:p>
    <w:p w14:paraId="537DE7A7" w14:textId="77777777" w:rsidR="002B58B5" w:rsidRPr="002709D6" w:rsidRDefault="00327EA8" w:rsidP="00A2651A">
      <w:pPr>
        <w:ind w:left="2"/>
        <w:jc w:val="both"/>
        <w:rPr>
          <w:color w:val="2F5496" w:themeColor="accent5" w:themeShade="BF"/>
          <w:sz w:val="20"/>
          <w:szCs w:val="20"/>
        </w:rPr>
      </w:pPr>
      <w:r w:rsidRPr="002709D6">
        <w:rPr>
          <w:rFonts w:ascii="Arial" w:eastAsia="Arial" w:hAnsi="Arial" w:cs="Arial"/>
          <w:b/>
          <w:bCs/>
          <w:color w:val="2F5496" w:themeColor="accent5" w:themeShade="BF"/>
          <w:sz w:val="20"/>
          <w:szCs w:val="20"/>
        </w:rPr>
        <w:t>The Governing Body</w:t>
      </w:r>
    </w:p>
    <w:p w14:paraId="202CDA32" w14:textId="77777777" w:rsidR="002B58B5" w:rsidRPr="002709D6" w:rsidRDefault="002B58B5" w:rsidP="00A2651A">
      <w:pPr>
        <w:spacing w:line="6" w:lineRule="exact"/>
        <w:jc w:val="both"/>
        <w:rPr>
          <w:color w:val="2F5496" w:themeColor="accent5" w:themeShade="BF"/>
          <w:sz w:val="20"/>
          <w:szCs w:val="20"/>
        </w:rPr>
      </w:pPr>
    </w:p>
    <w:p w14:paraId="3F7CC2CC" w14:textId="32AD689D" w:rsidR="00CA38C7" w:rsidRPr="00B12935" w:rsidRDefault="00327EA8" w:rsidP="00CA38C7">
      <w:pPr>
        <w:spacing w:line="239" w:lineRule="auto"/>
        <w:ind w:left="2" w:right="120"/>
        <w:jc w:val="both"/>
        <w:rPr>
          <w:color w:val="2F5496" w:themeColor="accent5" w:themeShade="BF"/>
          <w:sz w:val="20"/>
          <w:szCs w:val="20"/>
        </w:rPr>
      </w:pPr>
      <w:r w:rsidRPr="00B12935">
        <w:rPr>
          <w:rFonts w:ascii="Arial" w:eastAsia="Arial" w:hAnsi="Arial" w:cs="Arial"/>
          <w:color w:val="2F5496" w:themeColor="accent5" w:themeShade="BF"/>
          <w:sz w:val="20"/>
          <w:szCs w:val="20"/>
        </w:rPr>
        <w:t>It is the statutory duty of the governors to ensure that the school follows its responsibilities to meet the needs of children with SEN following the requirements of the Code of Practice 2014. The Governing Body will, in co-operation with the Head teacher, determine the school’s general policy and approach to provision for children with SEN and establish the appropriate staffing and funding arrangements. It will also maintain a general</w:t>
      </w:r>
      <w:r w:rsidR="00CA38C7" w:rsidRPr="00B12935">
        <w:rPr>
          <w:rFonts w:ascii="Arial" w:eastAsia="Arial" w:hAnsi="Arial" w:cs="Arial"/>
          <w:color w:val="2F5496" w:themeColor="accent5" w:themeShade="BF"/>
          <w:sz w:val="20"/>
          <w:szCs w:val="20"/>
        </w:rPr>
        <w:t xml:space="preserve"> overview of the school’s work. The named governor for SEND is Mrs Cate Bush. She also meets with the SENDCo at least termly to discuss actions taken by the school.</w:t>
      </w:r>
    </w:p>
    <w:p w14:paraId="3049DD8F" w14:textId="77777777" w:rsidR="00CA38C7" w:rsidRPr="002709D6" w:rsidRDefault="00CA38C7" w:rsidP="00CA38C7">
      <w:pPr>
        <w:spacing w:line="223" w:lineRule="exact"/>
        <w:jc w:val="both"/>
        <w:rPr>
          <w:color w:val="2F5496" w:themeColor="accent5" w:themeShade="BF"/>
          <w:sz w:val="20"/>
          <w:szCs w:val="20"/>
        </w:rPr>
      </w:pPr>
    </w:p>
    <w:tbl>
      <w:tblPr>
        <w:tblW w:w="0" w:type="auto"/>
        <w:tblInd w:w="2" w:type="dxa"/>
        <w:tblLayout w:type="fixed"/>
        <w:tblCellMar>
          <w:left w:w="0" w:type="dxa"/>
          <w:right w:w="0" w:type="dxa"/>
        </w:tblCellMar>
        <w:tblLook w:val="04A0" w:firstRow="1" w:lastRow="0" w:firstColumn="1" w:lastColumn="0" w:noHBand="0" w:noVBand="1"/>
      </w:tblPr>
      <w:tblGrid>
        <w:gridCol w:w="5640"/>
        <w:gridCol w:w="2660"/>
      </w:tblGrid>
      <w:tr w:rsidR="002B58B5" w:rsidRPr="002709D6" w14:paraId="3D3857C8" w14:textId="77777777">
        <w:trPr>
          <w:trHeight w:val="271"/>
        </w:trPr>
        <w:tc>
          <w:tcPr>
            <w:tcW w:w="5640" w:type="dxa"/>
            <w:vAlign w:val="bottom"/>
          </w:tcPr>
          <w:p w14:paraId="509E2CF5" w14:textId="586C0896" w:rsidR="002B58B5" w:rsidRPr="002709D6" w:rsidRDefault="002B58B5" w:rsidP="00A2651A">
            <w:pPr>
              <w:jc w:val="both"/>
              <w:rPr>
                <w:color w:val="2F5496" w:themeColor="accent5" w:themeShade="BF"/>
                <w:sz w:val="20"/>
                <w:szCs w:val="20"/>
              </w:rPr>
            </w:pPr>
            <w:bookmarkStart w:id="9" w:name="page10"/>
            <w:bookmarkEnd w:id="9"/>
          </w:p>
        </w:tc>
        <w:tc>
          <w:tcPr>
            <w:tcW w:w="2660" w:type="dxa"/>
            <w:vAlign w:val="bottom"/>
          </w:tcPr>
          <w:p w14:paraId="5F2F8619" w14:textId="5E5D60D0" w:rsidR="002B58B5" w:rsidRPr="002709D6" w:rsidRDefault="002B58B5" w:rsidP="00A2651A">
            <w:pPr>
              <w:jc w:val="both"/>
              <w:rPr>
                <w:color w:val="2F5496" w:themeColor="accent5" w:themeShade="BF"/>
                <w:sz w:val="20"/>
                <w:szCs w:val="20"/>
              </w:rPr>
            </w:pPr>
          </w:p>
        </w:tc>
      </w:tr>
    </w:tbl>
    <w:p w14:paraId="65578991" w14:textId="77777777" w:rsidR="002B58B5" w:rsidRPr="002709D6" w:rsidRDefault="002B58B5" w:rsidP="00A2651A">
      <w:pPr>
        <w:spacing w:line="280" w:lineRule="exact"/>
        <w:jc w:val="both"/>
        <w:rPr>
          <w:color w:val="2F5496" w:themeColor="accent5" w:themeShade="BF"/>
          <w:sz w:val="20"/>
          <w:szCs w:val="20"/>
        </w:rPr>
      </w:pPr>
    </w:p>
    <w:p w14:paraId="20D3BB71" w14:textId="48EAA3A2" w:rsidR="002B58B5" w:rsidRPr="002709D6" w:rsidRDefault="00327EA8" w:rsidP="00A2651A">
      <w:pPr>
        <w:ind w:left="2"/>
        <w:jc w:val="both"/>
        <w:rPr>
          <w:color w:val="2F5496" w:themeColor="accent5" w:themeShade="BF"/>
          <w:sz w:val="20"/>
          <w:szCs w:val="20"/>
        </w:rPr>
      </w:pPr>
      <w:r w:rsidRPr="002709D6">
        <w:rPr>
          <w:rFonts w:ascii="Arial" w:eastAsia="Arial" w:hAnsi="Arial" w:cs="Arial"/>
          <w:b/>
          <w:bCs/>
          <w:color w:val="2F5496" w:themeColor="accent5" w:themeShade="BF"/>
          <w:sz w:val="20"/>
          <w:szCs w:val="20"/>
        </w:rPr>
        <w:t>The SEN</w:t>
      </w:r>
      <w:r w:rsidR="00FD1E34" w:rsidRPr="002709D6">
        <w:rPr>
          <w:rFonts w:ascii="Arial" w:eastAsia="Arial" w:hAnsi="Arial" w:cs="Arial"/>
          <w:b/>
          <w:bCs/>
          <w:color w:val="2F5496" w:themeColor="accent5" w:themeShade="BF"/>
          <w:sz w:val="20"/>
          <w:szCs w:val="20"/>
        </w:rPr>
        <w:t>D</w:t>
      </w:r>
      <w:r w:rsidRPr="002709D6">
        <w:rPr>
          <w:rFonts w:ascii="Arial" w:eastAsia="Arial" w:hAnsi="Arial" w:cs="Arial"/>
          <w:b/>
          <w:bCs/>
          <w:color w:val="2F5496" w:themeColor="accent5" w:themeShade="BF"/>
          <w:sz w:val="20"/>
          <w:szCs w:val="20"/>
        </w:rPr>
        <w:t xml:space="preserve">Co </w:t>
      </w:r>
      <w:r w:rsidRPr="002709D6">
        <w:rPr>
          <w:rFonts w:ascii="Arial" w:eastAsia="Arial" w:hAnsi="Arial" w:cs="Arial"/>
          <w:color w:val="2F5496" w:themeColor="accent5" w:themeShade="BF"/>
          <w:sz w:val="20"/>
          <w:szCs w:val="20"/>
        </w:rPr>
        <w:t>will:</w:t>
      </w:r>
    </w:p>
    <w:p w14:paraId="75CA980B" w14:textId="77777777" w:rsidR="002B58B5" w:rsidRPr="002709D6" w:rsidRDefault="002B58B5" w:rsidP="00A2651A">
      <w:pPr>
        <w:spacing w:line="17" w:lineRule="exact"/>
        <w:jc w:val="both"/>
        <w:rPr>
          <w:color w:val="2F5496" w:themeColor="accent5" w:themeShade="BF"/>
          <w:sz w:val="20"/>
          <w:szCs w:val="20"/>
        </w:rPr>
      </w:pPr>
    </w:p>
    <w:p w14:paraId="7837CE76"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take a strategic role in developing, monitoring and reviewing the SEN Policy and the School </w:t>
      </w:r>
      <w:proofErr w:type="gramStart"/>
      <w:r w:rsidRPr="002709D6">
        <w:rPr>
          <w:rFonts w:ascii="Arial" w:eastAsia="Arial" w:hAnsi="Arial" w:cs="Arial"/>
          <w:color w:val="2F5496" w:themeColor="accent5" w:themeShade="BF"/>
          <w:sz w:val="20"/>
          <w:szCs w:val="20"/>
        </w:rPr>
        <w:t>Offer;</w:t>
      </w:r>
      <w:proofErr w:type="gramEnd"/>
    </w:p>
    <w:p w14:paraId="0FF87770" w14:textId="77777777" w:rsidR="002B58B5" w:rsidRPr="002709D6" w:rsidRDefault="002B58B5" w:rsidP="00A2651A">
      <w:pPr>
        <w:spacing w:line="18" w:lineRule="exact"/>
        <w:jc w:val="both"/>
        <w:rPr>
          <w:rFonts w:ascii="Symbol" w:eastAsia="Symbol" w:hAnsi="Symbol" w:cs="Symbol"/>
          <w:color w:val="2F5496" w:themeColor="accent5" w:themeShade="BF"/>
          <w:sz w:val="20"/>
          <w:szCs w:val="20"/>
        </w:rPr>
      </w:pPr>
    </w:p>
    <w:p w14:paraId="4A0AACD3" w14:textId="77777777" w:rsidR="002B58B5" w:rsidRPr="002709D6" w:rsidRDefault="00327EA8" w:rsidP="00A2651A">
      <w:pPr>
        <w:numPr>
          <w:ilvl w:val="0"/>
          <w:numId w:val="18"/>
        </w:numPr>
        <w:tabs>
          <w:tab w:val="left" w:pos="362"/>
        </w:tabs>
        <w:spacing w:line="232" w:lineRule="auto"/>
        <w:ind w:left="362" w:right="360"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oversee the identification of children needing intervention through SEN Provision, Provision Plan or EHC </w:t>
      </w:r>
      <w:proofErr w:type="gramStart"/>
      <w:r w:rsidRPr="002709D6">
        <w:rPr>
          <w:rFonts w:ascii="Arial" w:eastAsia="Arial" w:hAnsi="Arial" w:cs="Arial"/>
          <w:color w:val="2F5496" w:themeColor="accent5" w:themeShade="BF"/>
          <w:sz w:val="20"/>
          <w:szCs w:val="20"/>
        </w:rPr>
        <w:t>plan;</w:t>
      </w:r>
      <w:proofErr w:type="gramEnd"/>
    </w:p>
    <w:p w14:paraId="1694E9C8" w14:textId="77777777" w:rsidR="002B58B5" w:rsidRPr="002709D6" w:rsidRDefault="002B58B5" w:rsidP="00A2651A">
      <w:pPr>
        <w:spacing w:line="4" w:lineRule="exact"/>
        <w:jc w:val="both"/>
        <w:rPr>
          <w:rFonts w:ascii="Symbol" w:eastAsia="Symbol" w:hAnsi="Symbol" w:cs="Symbol"/>
          <w:color w:val="2F5496" w:themeColor="accent5" w:themeShade="BF"/>
          <w:sz w:val="20"/>
          <w:szCs w:val="20"/>
        </w:rPr>
      </w:pPr>
    </w:p>
    <w:p w14:paraId="69D949F0"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work with and advise </w:t>
      </w:r>
      <w:proofErr w:type="gramStart"/>
      <w:r w:rsidRPr="002709D6">
        <w:rPr>
          <w:rFonts w:ascii="Arial" w:eastAsia="Arial" w:hAnsi="Arial" w:cs="Arial"/>
          <w:color w:val="2F5496" w:themeColor="accent5" w:themeShade="BF"/>
          <w:sz w:val="20"/>
          <w:szCs w:val="20"/>
        </w:rPr>
        <w:t>colleagues;</w:t>
      </w:r>
      <w:proofErr w:type="gramEnd"/>
    </w:p>
    <w:p w14:paraId="4FF66370"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3A51A511"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co-ordinate the teaching provided for children with </w:t>
      </w:r>
      <w:proofErr w:type="gramStart"/>
      <w:r w:rsidRPr="002709D6">
        <w:rPr>
          <w:rFonts w:ascii="Arial" w:eastAsia="Arial" w:hAnsi="Arial" w:cs="Arial"/>
          <w:color w:val="2F5496" w:themeColor="accent5" w:themeShade="BF"/>
          <w:sz w:val="20"/>
          <w:szCs w:val="20"/>
        </w:rPr>
        <w:t>SEN;</w:t>
      </w:r>
      <w:proofErr w:type="gramEnd"/>
    </w:p>
    <w:p w14:paraId="69364DCC" w14:textId="77777777" w:rsidR="002B58B5" w:rsidRPr="002709D6" w:rsidRDefault="002B58B5" w:rsidP="00A2651A">
      <w:pPr>
        <w:spacing w:line="4" w:lineRule="exact"/>
        <w:jc w:val="both"/>
        <w:rPr>
          <w:rFonts w:ascii="Symbol" w:eastAsia="Symbol" w:hAnsi="Symbol" w:cs="Symbol"/>
          <w:color w:val="2F5496" w:themeColor="accent5" w:themeShade="BF"/>
          <w:sz w:val="20"/>
          <w:szCs w:val="20"/>
        </w:rPr>
      </w:pPr>
    </w:p>
    <w:p w14:paraId="63537608"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oversee the records on all children with </w:t>
      </w:r>
      <w:proofErr w:type="gramStart"/>
      <w:r w:rsidRPr="002709D6">
        <w:rPr>
          <w:rFonts w:ascii="Arial" w:eastAsia="Arial" w:hAnsi="Arial" w:cs="Arial"/>
          <w:color w:val="2F5496" w:themeColor="accent5" w:themeShade="BF"/>
          <w:sz w:val="20"/>
          <w:szCs w:val="20"/>
        </w:rPr>
        <w:t>SEN;</w:t>
      </w:r>
      <w:proofErr w:type="gramEnd"/>
    </w:p>
    <w:p w14:paraId="13E3F277"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2AD985BD"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work in partnership with parents of SEN </w:t>
      </w:r>
      <w:proofErr w:type="gramStart"/>
      <w:r w:rsidRPr="002709D6">
        <w:rPr>
          <w:rFonts w:ascii="Arial" w:eastAsia="Arial" w:hAnsi="Arial" w:cs="Arial"/>
          <w:color w:val="2F5496" w:themeColor="accent5" w:themeShade="BF"/>
          <w:sz w:val="20"/>
          <w:szCs w:val="20"/>
        </w:rPr>
        <w:t>children;</w:t>
      </w:r>
      <w:proofErr w:type="gramEnd"/>
    </w:p>
    <w:p w14:paraId="75EC7A93"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0C274E38"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involve the child with SEN in the target setting and review </w:t>
      </w:r>
      <w:proofErr w:type="gramStart"/>
      <w:r w:rsidRPr="002709D6">
        <w:rPr>
          <w:rFonts w:ascii="Arial" w:eastAsia="Arial" w:hAnsi="Arial" w:cs="Arial"/>
          <w:color w:val="2F5496" w:themeColor="accent5" w:themeShade="BF"/>
          <w:sz w:val="20"/>
          <w:szCs w:val="20"/>
        </w:rPr>
        <w:t>process;</w:t>
      </w:r>
      <w:proofErr w:type="gramEnd"/>
    </w:p>
    <w:p w14:paraId="5AF074B6"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55BA5710"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support the in-service training of all </w:t>
      </w:r>
      <w:proofErr w:type="gramStart"/>
      <w:r w:rsidRPr="002709D6">
        <w:rPr>
          <w:rFonts w:ascii="Arial" w:eastAsia="Arial" w:hAnsi="Arial" w:cs="Arial"/>
          <w:color w:val="2F5496" w:themeColor="accent5" w:themeShade="BF"/>
          <w:sz w:val="20"/>
          <w:szCs w:val="20"/>
        </w:rPr>
        <w:t>staff ;</w:t>
      </w:r>
      <w:proofErr w:type="gramEnd"/>
    </w:p>
    <w:p w14:paraId="68AADEB2"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7E2E435A"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work with external </w:t>
      </w:r>
      <w:proofErr w:type="gramStart"/>
      <w:r w:rsidRPr="002709D6">
        <w:rPr>
          <w:rFonts w:ascii="Arial" w:eastAsia="Arial" w:hAnsi="Arial" w:cs="Arial"/>
          <w:color w:val="2F5496" w:themeColor="accent5" w:themeShade="BF"/>
          <w:sz w:val="20"/>
          <w:szCs w:val="20"/>
        </w:rPr>
        <w:t>agencies;</w:t>
      </w:r>
      <w:proofErr w:type="gramEnd"/>
    </w:p>
    <w:p w14:paraId="4FDADB17" w14:textId="77777777" w:rsidR="002B58B5" w:rsidRPr="002709D6" w:rsidRDefault="002B58B5" w:rsidP="00A2651A">
      <w:pPr>
        <w:spacing w:line="4" w:lineRule="exact"/>
        <w:jc w:val="both"/>
        <w:rPr>
          <w:rFonts w:ascii="Symbol" w:eastAsia="Symbol" w:hAnsi="Symbol" w:cs="Symbol"/>
          <w:color w:val="2F5496" w:themeColor="accent5" w:themeShade="BF"/>
          <w:sz w:val="20"/>
          <w:szCs w:val="20"/>
        </w:rPr>
      </w:pPr>
    </w:p>
    <w:p w14:paraId="1A13E3E4"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liaise with local primary and secondary schools to enable smooth transition for children with SEN</w:t>
      </w:r>
    </w:p>
    <w:p w14:paraId="081A4FD6"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74758C72" w14:textId="77777777" w:rsidR="002B58B5" w:rsidRPr="002709D6" w:rsidRDefault="00327EA8" w:rsidP="00A2651A">
      <w:pPr>
        <w:numPr>
          <w:ilvl w:val="0"/>
          <w:numId w:val="18"/>
        </w:numPr>
        <w:tabs>
          <w:tab w:val="left" w:pos="362"/>
        </w:tabs>
        <w:ind w:left="362"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 xml:space="preserve">liaise with the governor responsible for </w:t>
      </w:r>
      <w:proofErr w:type="gramStart"/>
      <w:r w:rsidRPr="002709D6">
        <w:rPr>
          <w:rFonts w:ascii="Arial" w:eastAsia="Arial" w:hAnsi="Arial" w:cs="Arial"/>
          <w:color w:val="2F5496" w:themeColor="accent5" w:themeShade="BF"/>
          <w:sz w:val="20"/>
          <w:szCs w:val="20"/>
        </w:rPr>
        <w:t>SEN;</w:t>
      </w:r>
      <w:proofErr w:type="gramEnd"/>
    </w:p>
    <w:p w14:paraId="5C99EB19" w14:textId="77777777" w:rsidR="002B58B5" w:rsidRPr="002709D6" w:rsidRDefault="002B58B5" w:rsidP="00A2651A">
      <w:pPr>
        <w:spacing w:line="18" w:lineRule="exact"/>
        <w:jc w:val="both"/>
        <w:rPr>
          <w:rFonts w:ascii="Symbol" w:eastAsia="Symbol" w:hAnsi="Symbol" w:cs="Symbol"/>
          <w:color w:val="2F5496" w:themeColor="accent5" w:themeShade="BF"/>
          <w:sz w:val="20"/>
          <w:szCs w:val="20"/>
        </w:rPr>
      </w:pPr>
    </w:p>
    <w:p w14:paraId="17DCF753" w14:textId="77777777" w:rsidR="002B58B5" w:rsidRPr="002709D6" w:rsidRDefault="00327EA8" w:rsidP="00A2651A">
      <w:pPr>
        <w:numPr>
          <w:ilvl w:val="0"/>
          <w:numId w:val="18"/>
        </w:numPr>
        <w:tabs>
          <w:tab w:val="left" w:pos="362"/>
        </w:tabs>
        <w:spacing w:line="232" w:lineRule="auto"/>
        <w:ind w:left="362" w:right="560" w:hanging="36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review the quality of provision and work with practitioners to ensure children have access to suitable challenges.</w:t>
      </w:r>
    </w:p>
    <w:p w14:paraId="1308EB72" w14:textId="77777777" w:rsidR="002B58B5" w:rsidRPr="002709D6" w:rsidRDefault="002B58B5" w:rsidP="00A2651A">
      <w:pPr>
        <w:spacing w:line="226" w:lineRule="exact"/>
        <w:jc w:val="both"/>
        <w:rPr>
          <w:color w:val="2F5496" w:themeColor="accent5" w:themeShade="BF"/>
          <w:sz w:val="20"/>
          <w:szCs w:val="20"/>
        </w:rPr>
      </w:pPr>
    </w:p>
    <w:p w14:paraId="583D220B" w14:textId="77777777" w:rsidR="002B58B5" w:rsidRPr="000C3706" w:rsidRDefault="00327EA8" w:rsidP="00A2651A">
      <w:pPr>
        <w:ind w:left="2"/>
        <w:jc w:val="both"/>
        <w:rPr>
          <w:rFonts w:ascii="Century Gothic" w:hAnsi="Century Gothic"/>
          <w:color w:val="2F5496" w:themeColor="accent5" w:themeShade="BF"/>
          <w:sz w:val="24"/>
          <w:szCs w:val="24"/>
          <w:u w:val="single"/>
        </w:rPr>
      </w:pPr>
      <w:r w:rsidRPr="000C3706">
        <w:rPr>
          <w:rFonts w:ascii="Century Gothic" w:eastAsia="Arial" w:hAnsi="Century Gothic" w:cs="Arial"/>
          <w:b/>
          <w:bCs/>
          <w:color w:val="2F5496" w:themeColor="accent5" w:themeShade="BF"/>
          <w:sz w:val="24"/>
          <w:szCs w:val="24"/>
          <w:u w:val="single"/>
        </w:rPr>
        <w:t>Class Teacher</w:t>
      </w:r>
    </w:p>
    <w:p w14:paraId="3C4FF197" w14:textId="77777777" w:rsidR="002B58B5" w:rsidRPr="002709D6" w:rsidRDefault="002B58B5" w:rsidP="00A2651A">
      <w:pPr>
        <w:spacing w:line="8" w:lineRule="exact"/>
        <w:jc w:val="both"/>
        <w:rPr>
          <w:color w:val="2F5496" w:themeColor="accent5" w:themeShade="BF"/>
          <w:sz w:val="20"/>
          <w:szCs w:val="20"/>
        </w:rPr>
      </w:pPr>
    </w:p>
    <w:p w14:paraId="61F3EF6A" w14:textId="77777777" w:rsidR="002B58B5" w:rsidRPr="002709D6" w:rsidRDefault="00327EA8" w:rsidP="00A2651A">
      <w:pPr>
        <w:ind w:left="2" w:right="120"/>
        <w:jc w:val="both"/>
        <w:rPr>
          <w:color w:val="2F5496" w:themeColor="accent5" w:themeShade="BF"/>
          <w:sz w:val="20"/>
          <w:szCs w:val="20"/>
        </w:rPr>
      </w:pPr>
      <w:r w:rsidRPr="002709D6">
        <w:rPr>
          <w:rFonts w:ascii="Arial" w:eastAsia="Arial" w:hAnsi="Arial" w:cs="Arial"/>
          <w:color w:val="2F5496" w:themeColor="accent5" w:themeShade="BF"/>
          <w:sz w:val="20"/>
          <w:szCs w:val="20"/>
        </w:rPr>
        <w:t>Class teachers will be fully aware of the school’s procedures for identifying, assessing and making provision for pupils with SEN. The planning for and delivery of the SEN Support Plan, is the responsibility of the class teacher. Overall responsibility for pupil progress remains with the class teacher. All children are expected to make good progress against their starting point.</w:t>
      </w:r>
    </w:p>
    <w:p w14:paraId="6634B33C" w14:textId="77777777" w:rsidR="002B58B5" w:rsidRPr="002709D6" w:rsidRDefault="002B58B5" w:rsidP="00A2651A">
      <w:pPr>
        <w:spacing w:line="225" w:lineRule="exact"/>
        <w:jc w:val="both"/>
        <w:rPr>
          <w:color w:val="2F5496" w:themeColor="accent5" w:themeShade="BF"/>
          <w:sz w:val="20"/>
          <w:szCs w:val="20"/>
        </w:rPr>
      </w:pPr>
    </w:p>
    <w:p w14:paraId="0ECCFD0F" w14:textId="77777777" w:rsidR="002B58B5" w:rsidRPr="000C3706" w:rsidRDefault="00327EA8" w:rsidP="00A2651A">
      <w:pPr>
        <w:ind w:left="2"/>
        <w:jc w:val="both"/>
        <w:rPr>
          <w:rFonts w:ascii="Century Gothic" w:hAnsi="Century Gothic"/>
          <w:color w:val="2F5496" w:themeColor="accent5" w:themeShade="BF"/>
          <w:sz w:val="24"/>
          <w:szCs w:val="24"/>
          <w:u w:val="single"/>
        </w:rPr>
      </w:pPr>
      <w:r w:rsidRPr="000C3706">
        <w:rPr>
          <w:rFonts w:ascii="Century Gothic" w:eastAsia="Arial" w:hAnsi="Century Gothic" w:cs="Arial"/>
          <w:b/>
          <w:bCs/>
          <w:color w:val="2F5496" w:themeColor="accent5" w:themeShade="BF"/>
          <w:sz w:val="24"/>
          <w:szCs w:val="24"/>
          <w:u w:val="single"/>
        </w:rPr>
        <w:t>Children</w:t>
      </w:r>
    </w:p>
    <w:p w14:paraId="6914F061" w14:textId="77777777" w:rsidR="002B58B5" w:rsidRPr="002709D6" w:rsidRDefault="002B58B5" w:rsidP="00A2651A">
      <w:pPr>
        <w:spacing w:line="8" w:lineRule="exact"/>
        <w:jc w:val="both"/>
        <w:rPr>
          <w:color w:val="2F5496" w:themeColor="accent5" w:themeShade="BF"/>
          <w:sz w:val="20"/>
          <w:szCs w:val="20"/>
        </w:rPr>
      </w:pPr>
    </w:p>
    <w:p w14:paraId="6356A176" w14:textId="77777777" w:rsidR="002B58B5" w:rsidRPr="002709D6" w:rsidRDefault="00327EA8" w:rsidP="00A2651A">
      <w:pPr>
        <w:ind w:left="2" w:right="220"/>
        <w:jc w:val="both"/>
        <w:rPr>
          <w:color w:val="2F5496" w:themeColor="accent5" w:themeShade="BF"/>
          <w:sz w:val="20"/>
          <w:szCs w:val="20"/>
        </w:rPr>
      </w:pPr>
      <w:r w:rsidRPr="002709D6">
        <w:rPr>
          <w:rFonts w:ascii="Arial" w:eastAsia="Arial" w:hAnsi="Arial" w:cs="Arial"/>
          <w:color w:val="2F5496" w:themeColor="accent5" w:themeShade="BF"/>
          <w:sz w:val="20"/>
          <w:szCs w:val="20"/>
        </w:rPr>
        <w:t xml:space="preserve">Pupil participation is the goal for all </w:t>
      </w:r>
      <w:proofErr w:type="gramStart"/>
      <w:r w:rsidRPr="002709D6">
        <w:rPr>
          <w:rFonts w:ascii="Arial" w:eastAsia="Arial" w:hAnsi="Arial" w:cs="Arial"/>
          <w:color w:val="2F5496" w:themeColor="accent5" w:themeShade="BF"/>
          <w:sz w:val="20"/>
          <w:szCs w:val="20"/>
        </w:rPr>
        <w:t>children</w:t>
      </w:r>
      <w:proofErr w:type="gramEnd"/>
      <w:r w:rsidRPr="002709D6">
        <w:rPr>
          <w:rFonts w:ascii="Arial" w:eastAsia="Arial" w:hAnsi="Arial" w:cs="Arial"/>
          <w:color w:val="2F5496" w:themeColor="accent5" w:themeShade="BF"/>
          <w:sz w:val="20"/>
          <w:szCs w:val="20"/>
        </w:rPr>
        <w:t xml:space="preserve"> and they will become progressively more involved in setting and evaluating targets within the SEN process. Children’s views will be sought and recorded as part of the review meeting.</w:t>
      </w:r>
    </w:p>
    <w:p w14:paraId="0D7D1F1C" w14:textId="77777777" w:rsidR="002B58B5" w:rsidRPr="002709D6" w:rsidRDefault="002B58B5" w:rsidP="00A2651A">
      <w:pPr>
        <w:spacing w:line="226" w:lineRule="exact"/>
        <w:jc w:val="both"/>
        <w:rPr>
          <w:color w:val="2F5496" w:themeColor="accent5" w:themeShade="BF"/>
          <w:sz w:val="20"/>
          <w:szCs w:val="20"/>
        </w:rPr>
      </w:pPr>
    </w:p>
    <w:p w14:paraId="141F3696" w14:textId="77777777" w:rsidR="002B58B5" w:rsidRPr="00AA46BF" w:rsidRDefault="00327EA8" w:rsidP="00A2651A">
      <w:pPr>
        <w:ind w:left="2"/>
        <w:jc w:val="both"/>
        <w:rPr>
          <w:rFonts w:ascii="Century Gothic" w:hAnsi="Century Gothic"/>
          <w:color w:val="2F5496" w:themeColor="accent5" w:themeShade="BF"/>
          <w:sz w:val="24"/>
          <w:szCs w:val="24"/>
          <w:u w:val="single"/>
        </w:rPr>
      </w:pPr>
      <w:r w:rsidRPr="00AA46BF">
        <w:rPr>
          <w:rFonts w:ascii="Century Gothic" w:eastAsia="Arial" w:hAnsi="Century Gothic" w:cs="Arial"/>
          <w:b/>
          <w:bCs/>
          <w:color w:val="2F5496" w:themeColor="accent5" w:themeShade="BF"/>
          <w:sz w:val="24"/>
          <w:szCs w:val="24"/>
          <w:u w:val="single"/>
        </w:rPr>
        <w:t>Parents</w:t>
      </w:r>
    </w:p>
    <w:p w14:paraId="0C7DE1ED" w14:textId="77777777" w:rsidR="002B58B5" w:rsidRPr="002709D6" w:rsidRDefault="002B58B5" w:rsidP="00A2651A">
      <w:pPr>
        <w:spacing w:line="6" w:lineRule="exact"/>
        <w:jc w:val="both"/>
        <w:rPr>
          <w:color w:val="2F5496" w:themeColor="accent5" w:themeShade="BF"/>
          <w:sz w:val="20"/>
          <w:szCs w:val="20"/>
        </w:rPr>
      </w:pPr>
    </w:p>
    <w:p w14:paraId="5450F4DF" w14:textId="77777777" w:rsidR="002B58B5" w:rsidRPr="002709D6" w:rsidRDefault="00327EA8" w:rsidP="00A2651A">
      <w:pPr>
        <w:ind w:left="2" w:right="220"/>
        <w:jc w:val="both"/>
        <w:rPr>
          <w:color w:val="2F5496" w:themeColor="accent5" w:themeShade="BF"/>
          <w:sz w:val="20"/>
          <w:szCs w:val="20"/>
        </w:rPr>
      </w:pPr>
      <w:r w:rsidRPr="002709D6">
        <w:rPr>
          <w:rFonts w:ascii="Arial" w:eastAsia="Arial" w:hAnsi="Arial" w:cs="Arial"/>
          <w:color w:val="2F5496" w:themeColor="accent5" w:themeShade="BF"/>
          <w:sz w:val="20"/>
          <w:szCs w:val="20"/>
        </w:rPr>
        <w:t>All parents of children with special educational needs are treated as partners. Parents will be consulted about all action taken by the school. SEN Support Plans will be shared termly with parents and their views on progress will be recorded at review meetings.</w:t>
      </w:r>
    </w:p>
    <w:p w14:paraId="40CEFC8F" w14:textId="77777777" w:rsidR="002B58B5" w:rsidRPr="002709D6" w:rsidRDefault="002B58B5" w:rsidP="00A2651A">
      <w:pPr>
        <w:spacing w:line="228" w:lineRule="exact"/>
        <w:jc w:val="both"/>
        <w:rPr>
          <w:color w:val="2F5496" w:themeColor="accent5" w:themeShade="BF"/>
          <w:sz w:val="20"/>
          <w:szCs w:val="20"/>
        </w:rPr>
      </w:pPr>
    </w:p>
    <w:p w14:paraId="5FBBC2DA" w14:textId="77777777" w:rsidR="002B58B5" w:rsidRPr="00AA46BF" w:rsidRDefault="00327EA8" w:rsidP="00A2651A">
      <w:pPr>
        <w:ind w:left="2"/>
        <w:jc w:val="both"/>
        <w:rPr>
          <w:rFonts w:ascii="Century Gothic" w:hAnsi="Century Gothic"/>
          <w:color w:val="2F5496" w:themeColor="accent5" w:themeShade="BF"/>
          <w:sz w:val="24"/>
          <w:szCs w:val="24"/>
          <w:u w:val="single"/>
        </w:rPr>
      </w:pPr>
      <w:r w:rsidRPr="00AA46BF">
        <w:rPr>
          <w:rFonts w:ascii="Century Gothic" w:eastAsia="Arial" w:hAnsi="Century Gothic" w:cs="Arial"/>
          <w:b/>
          <w:bCs/>
          <w:color w:val="2F5496" w:themeColor="accent5" w:themeShade="BF"/>
          <w:sz w:val="24"/>
          <w:szCs w:val="24"/>
          <w:u w:val="single"/>
        </w:rPr>
        <w:t>Storing and Managing Information</w:t>
      </w:r>
    </w:p>
    <w:p w14:paraId="412F1B48" w14:textId="77777777" w:rsidR="002B58B5" w:rsidRPr="002709D6" w:rsidRDefault="00327EA8" w:rsidP="00A2651A">
      <w:pPr>
        <w:spacing w:line="233" w:lineRule="auto"/>
        <w:ind w:left="2"/>
        <w:jc w:val="both"/>
        <w:rPr>
          <w:color w:val="2F5496" w:themeColor="accent5" w:themeShade="BF"/>
          <w:sz w:val="20"/>
          <w:szCs w:val="20"/>
        </w:rPr>
      </w:pPr>
      <w:r w:rsidRPr="002709D6">
        <w:rPr>
          <w:rFonts w:ascii="Arial" w:eastAsia="Arial" w:hAnsi="Arial" w:cs="Arial"/>
          <w:color w:val="2F5496" w:themeColor="accent5" w:themeShade="BF"/>
          <w:sz w:val="20"/>
          <w:szCs w:val="20"/>
        </w:rPr>
        <w:t>The following records are kept:</w:t>
      </w:r>
    </w:p>
    <w:p w14:paraId="47367D2F" w14:textId="77777777" w:rsidR="002B58B5" w:rsidRPr="002709D6" w:rsidRDefault="002B58B5" w:rsidP="00A2651A">
      <w:pPr>
        <w:spacing w:line="33" w:lineRule="exact"/>
        <w:jc w:val="both"/>
        <w:rPr>
          <w:color w:val="2F5496" w:themeColor="accent5" w:themeShade="BF"/>
          <w:sz w:val="20"/>
          <w:szCs w:val="20"/>
        </w:rPr>
      </w:pPr>
    </w:p>
    <w:p w14:paraId="106D60B9" w14:textId="614277E2" w:rsidR="002B58B5" w:rsidRPr="002709D6" w:rsidRDefault="00327EA8" w:rsidP="00A2651A">
      <w:pPr>
        <w:numPr>
          <w:ilvl w:val="0"/>
          <w:numId w:val="19"/>
        </w:numPr>
        <w:tabs>
          <w:tab w:val="left" w:pos="422"/>
        </w:tabs>
        <w:spacing w:line="232" w:lineRule="auto"/>
        <w:ind w:left="422" w:right="180" w:hanging="356"/>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The Provision Map (Special Educational Needs Register) – The SEN</w:t>
      </w:r>
      <w:r w:rsidR="00FD1E34" w:rsidRPr="002709D6">
        <w:rPr>
          <w:rFonts w:ascii="Arial" w:eastAsia="Arial" w:hAnsi="Arial" w:cs="Arial"/>
          <w:color w:val="2F5496" w:themeColor="accent5" w:themeShade="BF"/>
          <w:sz w:val="20"/>
          <w:szCs w:val="20"/>
        </w:rPr>
        <w:t>D</w:t>
      </w:r>
      <w:r w:rsidRPr="002709D6">
        <w:rPr>
          <w:rFonts w:ascii="Arial" w:eastAsia="Arial" w:hAnsi="Arial" w:cs="Arial"/>
          <w:color w:val="2F5496" w:themeColor="accent5" w:themeShade="BF"/>
          <w:sz w:val="20"/>
          <w:szCs w:val="20"/>
        </w:rPr>
        <w:t>Co uses this to have an overall picture of the children and their progress.</w:t>
      </w:r>
    </w:p>
    <w:p w14:paraId="4F245B38" w14:textId="77777777" w:rsidR="002B58B5" w:rsidRPr="002709D6" w:rsidRDefault="002B58B5" w:rsidP="00A2651A">
      <w:pPr>
        <w:spacing w:line="19" w:lineRule="exact"/>
        <w:jc w:val="both"/>
        <w:rPr>
          <w:rFonts w:ascii="Symbol" w:eastAsia="Symbol" w:hAnsi="Symbol" w:cs="Symbol"/>
          <w:color w:val="2F5496" w:themeColor="accent5" w:themeShade="BF"/>
          <w:sz w:val="20"/>
          <w:szCs w:val="20"/>
        </w:rPr>
      </w:pPr>
    </w:p>
    <w:p w14:paraId="40CC4E28" w14:textId="0E3D8102" w:rsidR="002B58B5" w:rsidRPr="002709D6" w:rsidRDefault="00327EA8" w:rsidP="00A2651A">
      <w:pPr>
        <w:numPr>
          <w:ilvl w:val="0"/>
          <w:numId w:val="19"/>
        </w:numPr>
        <w:tabs>
          <w:tab w:val="left" w:pos="422"/>
        </w:tabs>
        <w:spacing w:line="232" w:lineRule="auto"/>
        <w:ind w:left="422" w:right="280" w:hanging="356"/>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Sen</w:t>
      </w:r>
      <w:r w:rsidR="00AD2458">
        <w:rPr>
          <w:rFonts w:ascii="Arial" w:eastAsia="Arial" w:hAnsi="Arial" w:cs="Arial"/>
          <w:color w:val="2F5496" w:themeColor="accent5" w:themeShade="BF"/>
          <w:sz w:val="20"/>
          <w:szCs w:val="20"/>
        </w:rPr>
        <w:t>d</w:t>
      </w:r>
      <w:r w:rsidRPr="002709D6">
        <w:rPr>
          <w:rFonts w:ascii="Arial" w:eastAsia="Arial" w:hAnsi="Arial" w:cs="Arial"/>
          <w:color w:val="2F5496" w:themeColor="accent5" w:themeShade="BF"/>
          <w:sz w:val="20"/>
          <w:szCs w:val="20"/>
        </w:rPr>
        <w:t xml:space="preserve"> Support Plans – These are written and shared with parents and </w:t>
      </w:r>
      <w:proofErr w:type="gramStart"/>
      <w:r w:rsidRPr="002709D6">
        <w:rPr>
          <w:rFonts w:ascii="Arial" w:eastAsia="Arial" w:hAnsi="Arial" w:cs="Arial"/>
          <w:color w:val="2F5496" w:themeColor="accent5" w:themeShade="BF"/>
          <w:sz w:val="20"/>
          <w:szCs w:val="20"/>
        </w:rPr>
        <w:t>children</w:t>
      </w:r>
      <w:proofErr w:type="gramEnd"/>
      <w:r w:rsidRPr="002709D6">
        <w:rPr>
          <w:rFonts w:ascii="Arial" w:eastAsia="Arial" w:hAnsi="Arial" w:cs="Arial"/>
          <w:color w:val="2F5496" w:themeColor="accent5" w:themeShade="BF"/>
          <w:sz w:val="20"/>
          <w:szCs w:val="20"/>
        </w:rPr>
        <w:t xml:space="preserve"> and they explain what the targets are and how the targets are to be achieved. Parents have copies of these.</w:t>
      </w:r>
    </w:p>
    <w:p w14:paraId="78DF3410" w14:textId="77777777" w:rsidR="002B58B5" w:rsidRPr="002709D6" w:rsidRDefault="002B58B5" w:rsidP="00A2651A">
      <w:pPr>
        <w:spacing w:line="18" w:lineRule="exact"/>
        <w:jc w:val="both"/>
        <w:rPr>
          <w:rFonts w:ascii="Symbol" w:eastAsia="Symbol" w:hAnsi="Symbol" w:cs="Symbol"/>
          <w:color w:val="2F5496" w:themeColor="accent5" w:themeShade="BF"/>
          <w:sz w:val="20"/>
          <w:szCs w:val="20"/>
        </w:rPr>
      </w:pPr>
    </w:p>
    <w:p w14:paraId="25DD3A5B" w14:textId="688AE96A" w:rsidR="002B58B5" w:rsidRPr="002709D6" w:rsidRDefault="00D4150D" w:rsidP="00A2651A">
      <w:pPr>
        <w:numPr>
          <w:ilvl w:val="0"/>
          <w:numId w:val="19"/>
        </w:numPr>
        <w:tabs>
          <w:tab w:val="left" w:pos="422"/>
        </w:tabs>
        <w:spacing w:line="235" w:lineRule="auto"/>
        <w:ind w:left="422" w:right="340" w:hanging="356"/>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Sen</w:t>
      </w:r>
      <w:r w:rsidR="00AD2458">
        <w:rPr>
          <w:rFonts w:ascii="Arial" w:eastAsia="Arial" w:hAnsi="Arial" w:cs="Arial"/>
          <w:color w:val="2F5496" w:themeColor="accent5" w:themeShade="BF"/>
          <w:sz w:val="20"/>
          <w:szCs w:val="20"/>
        </w:rPr>
        <w:t>d</w:t>
      </w:r>
      <w:r w:rsidRPr="002709D6">
        <w:rPr>
          <w:rFonts w:ascii="Arial" w:eastAsia="Arial" w:hAnsi="Arial" w:cs="Arial"/>
          <w:color w:val="2F5496" w:themeColor="accent5" w:themeShade="BF"/>
          <w:sz w:val="20"/>
          <w:szCs w:val="20"/>
        </w:rPr>
        <w:t xml:space="preserve"> Support Plan</w:t>
      </w:r>
      <w:r w:rsidR="00327EA8" w:rsidRPr="002709D6">
        <w:rPr>
          <w:rFonts w:ascii="Arial" w:eastAsia="Arial" w:hAnsi="Arial" w:cs="Arial"/>
          <w:color w:val="2F5496" w:themeColor="accent5" w:themeShade="BF"/>
          <w:sz w:val="20"/>
          <w:szCs w:val="20"/>
        </w:rPr>
        <w:t xml:space="preserve"> Reviews – These are completed at the review meetings with parents and the class teacher. They are a record of the impact provision and teaching approaches have had on the learning and progress.</w:t>
      </w:r>
    </w:p>
    <w:p w14:paraId="3314884E" w14:textId="77777777" w:rsidR="002B58B5" w:rsidRPr="002709D6" w:rsidRDefault="002B58B5" w:rsidP="00A2651A">
      <w:pPr>
        <w:spacing w:line="18" w:lineRule="exact"/>
        <w:jc w:val="both"/>
        <w:rPr>
          <w:rFonts w:ascii="Symbol" w:eastAsia="Symbol" w:hAnsi="Symbol" w:cs="Symbol"/>
          <w:color w:val="2F5496" w:themeColor="accent5" w:themeShade="BF"/>
          <w:sz w:val="20"/>
          <w:szCs w:val="20"/>
        </w:rPr>
      </w:pPr>
    </w:p>
    <w:p w14:paraId="12D377F1" w14:textId="6F6C239A" w:rsidR="00D4150D" w:rsidRPr="002709D6" w:rsidRDefault="00327EA8" w:rsidP="00A2651A">
      <w:pPr>
        <w:numPr>
          <w:ilvl w:val="0"/>
          <w:numId w:val="19"/>
        </w:numPr>
        <w:tabs>
          <w:tab w:val="left" w:pos="422"/>
        </w:tabs>
        <w:spacing w:line="249" w:lineRule="auto"/>
        <w:ind w:left="422" w:right="20" w:hanging="356"/>
        <w:jc w:val="both"/>
        <w:rPr>
          <w:rFonts w:ascii="Symbol" w:eastAsia="Symbol" w:hAnsi="Symbol" w:cs="Symbol"/>
          <w:color w:val="2F5496" w:themeColor="accent5" w:themeShade="BF"/>
          <w:sz w:val="19"/>
          <w:szCs w:val="19"/>
        </w:rPr>
      </w:pPr>
      <w:r w:rsidRPr="002709D6">
        <w:rPr>
          <w:rFonts w:ascii="Arial" w:eastAsia="Arial" w:hAnsi="Arial" w:cs="Arial"/>
          <w:color w:val="2F5496" w:themeColor="accent5" w:themeShade="BF"/>
          <w:sz w:val="19"/>
          <w:szCs w:val="19"/>
        </w:rPr>
        <w:t xml:space="preserve">Education </w:t>
      </w:r>
      <w:r w:rsidR="00D4150D" w:rsidRPr="002709D6">
        <w:rPr>
          <w:rFonts w:ascii="Arial" w:eastAsia="Arial" w:hAnsi="Arial" w:cs="Arial"/>
          <w:color w:val="2F5496" w:themeColor="accent5" w:themeShade="BF"/>
          <w:sz w:val="19"/>
          <w:szCs w:val="19"/>
        </w:rPr>
        <w:t>and Health Care Plans</w:t>
      </w:r>
      <w:r w:rsidRPr="002709D6">
        <w:rPr>
          <w:rFonts w:ascii="Arial" w:eastAsia="Arial" w:hAnsi="Arial" w:cs="Arial"/>
          <w:color w:val="2F5496" w:themeColor="accent5" w:themeShade="BF"/>
          <w:sz w:val="19"/>
          <w:szCs w:val="19"/>
        </w:rPr>
        <w:t xml:space="preserve"> – This paperwork is issued after a request for statutory assessment has been successful. These plans must be reviewed annually with the child and parent/carer at the heart of the meeting. Everything that is discussed at the review meetings is summarised and sent to parents. If the review recommends any changes to the plan, SENAR (Special Educational Needs Assessment and Review) will issue school and parents with the documents.</w:t>
      </w:r>
      <w:r w:rsidR="00D4150D" w:rsidRPr="002709D6">
        <w:rPr>
          <w:rFonts w:ascii="Arial" w:eastAsia="Arial" w:hAnsi="Arial" w:cs="Arial"/>
          <w:color w:val="2F5496" w:themeColor="accent5" w:themeShade="BF"/>
          <w:sz w:val="19"/>
          <w:szCs w:val="19"/>
        </w:rPr>
        <w:t xml:space="preserve"> </w:t>
      </w:r>
      <w:r w:rsidR="00AD2458">
        <w:rPr>
          <w:rFonts w:ascii="Arial" w:eastAsia="Arial" w:hAnsi="Arial" w:cs="Arial"/>
          <w:color w:val="2F5496" w:themeColor="accent5" w:themeShade="BF"/>
          <w:sz w:val="19"/>
          <w:szCs w:val="19"/>
        </w:rPr>
        <w:t xml:space="preserve">Inclusion </w:t>
      </w:r>
      <w:r w:rsidR="00D4150D" w:rsidRPr="002709D6">
        <w:rPr>
          <w:rFonts w:ascii="Arial" w:eastAsia="Arial" w:hAnsi="Arial" w:cs="Arial"/>
          <w:color w:val="2F5496" w:themeColor="accent5" w:themeShade="BF"/>
          <w:sz w:val="19"/>
          <w:szCs w:val="19"/>
        </w:rPr>
        <w:t>paperwork is also stored securely.</w:t>
      </w:r>
    </w:p>
    <w:p w14:paraId="32117A00" w14:textId="77777777" w:rsidR="002B58B5" w:rsidRPr="002709D6" w:rsidRDefault="002B58B5" w:rsidP="00A2651A">
      <w:pPr>
        <w:spacing w:line="18" w:lineRule="exact"/>
        <w:jc w:val="both"/>
        <w:rPr>
          <w:rFonts w:ascii="Symbol" w:eastAsia="Symbol" w:hAnsi="Symbol" w:cs="Symbol"/>
          <w:color w:val="2F5496" w:themeColor="accent5" w:themeShade="BF"/>
          <w:sz w:val="20"/>
          <w:szCs w:val="20"/>
        </w:rPr>
      </w:pPr>
    </w:p>
    <w:p w14:paraId="6382282A" w14:textId="77777777" w:rsidR="002B58B5" w:rsidRPr="002709D6" w:rsidRDefault="00327EA8" w:rsidP="00A2651A">
      <w:pPr>
        <w:numPr>
          <w:ilvl w:val="0"/>
          <w:numId w:val="19"/>
        </w:numPr>
        <w:tabs>
          <w:tab w:val="left" w:pos="422"/>
        </w:tabs>
        <w:spacing w:line="232" w:lineRule="auto"/>
        <w:ind w:left="422" w:right="80" w:hanging="356"/>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Outside Agency Reports/Notes – these are used to support recommendations for support and may contain recommendations for targets to be used in updating SEN Support Plans.</w:t>
      </w:r>
    </w:p>
    <w:p w14:paraId="134BCF1E" w14:textId="77777777" w:rsidR="002B58B5" w:rsidRPr="002709D6" w:rsidRDefault="002B58B5" w:rsidP="00A2651A">
      <w:pPr>
        <w:spacing w:line="233" w:lineRule="exact"/>
        <w:jc w:val="both"/>
        <w:rPr>
          <w:color w:val="2F5496" w:themeColor="accent5" w:themeShade="BF"/>
          <w:sz w:val="20"/>
          <w:szCs w:val="20"/>
        </w:rPr>
      </w:pPr>
    </w:p>
    <w:p w14:paraId="5E556F0A" w14:textId="77777777" w:rsidR="002B58B5" w:rsidRPr="002709D6" w:rsidRDefault="00327EA8" w:rsidP="00A2651A">
      <w:pPr>
        <w:spacing w:line="256" w:lineRule="auto"/>
        <w:ind w:left="2"/>
        <w:jc w:val="both"/>
        <w:rPr>
          <w:color w:val="2F5496" w:themeColor="accent5" w:themeShade="BF"/>
          <w:sz w:val="20"/>
          <w:szCs w:val="20"/>
        </w:rPr>
      </w:pPr>
      <w:r w:rsidRPr="002709D6">
        <w:rPr>
          <w:rFonts w:ascii="Arial" w:eastAsia="Arial" w:hAnsi="Arial" w:cs="Arial"/>
          <w:color w:val="2F5496" w:themeColor="accent5" w:themeShade="BF"/>
          <w:sz w:val="19"/>
          <w:szCs w:val="19"/>
        </w:rPr>
        <w:t>All records containing sensitive records relating to the special educational needs or disabilities of pupils in school will be treated as highly confidential and be securely placed in a locked cabinet when not in use. The same confidential and secure approach applies to information shared with outside agencies by telephone, email or letter. The school’s policy on Data protection is available to view on the school website.</w:t>
      </w:r>
    </w:p>
    <w:p w14:paraId="5B8F1EB7" w14:textId="77777777" w:rsidR="002B58B5" w:rsidRDefault="002B58B5" w:rsidP="00A2651A">
      <w:pPr>
        <w:jc w:val="both"/>
        <w:rPr>
          <w:color w:val="2F5496" w:themeColor="accent5" w:themeShade="BF"/>
        </w:rPr>
      </w:pPr>
    </w:p>
    <w:tbl>
      <w:tblPr>
        <w:tblW w:w="0" w:type="auto"/>
        <w:tblInd w:w="12" w:type="dxa"/>
        <w:tblLayout w:type="fixed"/>
        <w:tblCellMar>
          <w:left w:w="0" w:type="dxa"/>
          <w:right w:w="0" w:type="dxa"/>
        </w:tblCellMar>
        <w:tblLook w:val="04A0" w:firstRow="1" w:lastRow="0" w:firstColumn="1" w:lastColumn="0" w:noHBand="0" w:noVBand="1"/>
      </w:tblPr>
      <w:tblGrid>
        <w:gridCol w:w="5640"/>
        <w:gridCol w:w="2660"/>
      </w:tblGrid>
      <w:tr w:rsidR="002B58B5" w:rsidRPr="002709D6" w14:paraId="32E238AD" w14:textId="77777777">
        <w:trPr>
          <w:trHeight w:val="271"/>
        </w:trPr>
        <w:tc>
          <w:tcPr>
            <w:tcW w:w="5640" w:type="dxa"/>
            <w:vAlign w:val="bottom"/>
          </w:tcPr>
          <w:p w14:paraId="06D46126" w14:textId="6F8713E0" w:rsidR="002B58B5" w:rsidRPr="002709D6" w:rsidRDefault="002B58B5" w:rsidP="00A2651A">
            <w:pPr>
              <w:jc w:val="both"/>
              <w:rPr>
                <w:color w:val="2F5496" w:themeColor="accent5" w:themeShade="BF"/>
                <w:sz w:val="20"/>
                <w:szCs w:val="20"/>
              </w:rPr>
            </w:pPr>
            <w:bookmarkStart w:id="10" w:name="page11"/>
            <w:bookmarkEnd w:id="10"/>
          </w:p>
        </w:tc>
        <w:tc>
          <w:tcPr>
            <w:tcW w:w="2660" w:type="dxa"/>
            <w:vAlign w:val="bottom"/>
          </w:tcPr>
          <w:p w14:paraId="1C9FA0A2" w14:textId="312C9A0C" w:rsidR="002B58B5" w:rsidRPr="002709D6" w:rsidRDefault="002B58B5" w:rsidP="00A2651A">
            <w:pPr>
              <w:jc w:val="both"/>
              <w:rPr>
                <w:color w:val="2F5496" w:themeColor="accent5" w:themeShade="BF"/>
                <w:sz w:val="20"/>
                <w:szCs w:val="20"/>
              </w:rPr>
            </w:pPr>
          </w:p>
        </w:tc>
      </w:tr>
    </w:tbl>
    <w:p w14:paraId="5420415C" w14:textId="77052DCE" w:rsidR="002B58B5" w:rsidRPr="002709D6" w:rsidRDefault="00BC2DB9" w:rsidP="00BC2DB9">
      <w:pPr>
        <w:spacing w:line="239" w:lineRule="auto"/>
        <w:ind w:right="20"/>
        <w:jc w:val="both"/>
        <w:rPr>
          <w:color w:val="2F5496" w:themeColor="accent5" w:themeShade="BF"/>
          <w:sz w:val="20"/>
          <w:szCs w:val="20"/>
        </w:rPr>
      </w:pPr>
      <w:r>
        <w:rPr>
          <w:rFonts w:ascii="Arial" w:eastAsia="Arial" w:hAnsi="Arial" w:cs="Arial"/>
          <w:color w:val="2F5496" w:themeColor="accent5" w:themeShade="BF"/>
          <w:sz w:val="20"/>
          <w:szCs w:val="20"/>
        </w:rPr>
        <w:t>A</w:t>
      </w:r>
      <w:r w:rsidR="00327EA8" w:rsidRPr="002709D6">
        <w:rPr>
          <w:rFonts w:ascii="Arial" w:eastAsia="Arial" w:hAnsi="Arial" w:cs="Arial"/>
          <w:color w:val="2F5496" w:themeColor="accent5" w:themeShade="BF"/>
          <w:sz w:val="20"/>
          <w:szCs w:val="20"/>
        </w:rPr>
        <w:t xml:space="preserve">ll relevant documents are kept until the pupil leaves the school, </w:t>
      </w:r>
      <w:proofErr w:type="spellStart"/>
      <w:r w:rsidR="00327EA8" w:rsidRPr="002709D6">
        <w:rPr>
          <w:rFonts w:ascii="Arial" w:eastAsia="Arial" w:hAnsi="Arial" w:cs="Arial"/>
          <w:color w:val="2F5496" w:themeColor="accent5" w:themeShade="BF"/>
          <w:sz w:val="20"/>
          <w:szCs w:val="20"/>
        </w:rPr>
        <w:t>eg</w:t>
      </w:r>
      <w:proofErr w:type="spellEnd"/>
      <w:r w:rsidR="00327EA8" w:rsidRPr="002709D6">
        <w:rPr>
          <w:rFonts w:ascii="Arial" w:eastAsia="Arial" w:hAnsi="Arial" w:cs="Arial"/>
          <w:color w:val="2F5496" w:themeColor="accent5" w:themeShade="BF"/>
          <w:sz w:val="20"/>
          <w:szCs w:val="20"/>
        </w:rPr>
        <w:t xml:space="preserve"> at transition to secondary school or to a new primary school.</w:t>
      </w:r>
    </w:p>
    <w:p w14:paraId="747851CB" w14:textId="77777777" w:rsidR="002B58B5" w:rsidRPr="002709D6" w:rsidRDefault="002B58B5" w:rsidP="00A2651A">
      <w:pPr>
        <w:spacing w:line="227" w:lineRule="exact"/>
        <w:jc w:val="both"/>
        <w:rPr>
          <w:color w:val="2F5496" w:themeColor="accent5" w:themeShade="BF"/>
          <w:sz w:val="20"/>
          <w:szCs w:val="20"/>
        </w:rPr>
      </w:pPr>
    </w:p>
    <w:p w14:paraId="46E6BDC0" w14:textId="43F0A44E" w:rsidR="002B58B5" w:rsidRDefault="00327EA8" w:rsidP="00A2651A">
      <w:pPr>
        <w:ind w:left="12"/>
        <w:jc w:val="both"/>
        <w:rPr>
          <w:rFonts w:ascii="Century Gothic" w:eastAsia="Arial" w:hAnsi="Century Gothic" w:cs="Arial"/>
          <w:b/>
          <w:bCs/>
          <w:color w:val="2F5496" w:themeColor="accent5" w:themeShade="BF"/>
          <w:sz w:val="24"/>
          <w:szCs w:val="24"/>
        </w:rPr>
      </w:pPr>
      <w:r w:rsidRPr="00AA46BF">
        <w:rPr>
          <w:rFonts w:ascii="Century Gothic" w:eastAsia="Arial" w:hAnsi="Century Gothic" w:cs="Arial"/>
          <w:b/>
          <w:bCs/>
          <w:color w:val="2F5496" w:themeColor="accent5" w:themeShade="BF"/>
          <w:sz w:val="24"/>
          <w:szCs w:val="24"/>
        </w:rPr>
        <w:t>Accessibility</w:t>
      </w:r>
    </w:p>
    <w:p w14:paraId="01DC151D" w14:textId="77777777" w:rsidR="00AA46BF" w:rsidRPr="00AA46BF" w:rsidRDefault="00AA46BF" w:rsidP="00A2651A">
      <w:pPr>
        <w:ind w:left="12"/>
        <w:jc w:val="both"/>
        <w:rPr>
          <w:rFonts w:ascii="Century Gothic" w:hAnsi="Century Gothic"/>
          <w:color w:val="2F5496" w:themeColor="accent5" w:themeShade="BF"/>
          <w:sz w:val="24"/>
          <w:szCs w:val="24"/>
        </w:rPr>
      </w:pPr>
    </w:p>
    <w:p w14:paraId="1D0A42E6" w14:textId="77777777" w:rsidR="002B58B5" w:rsidRPr="002709D6" w:rsidRDefault="002B58B5" w:rsidP="00A2651A">
      <w:pPr>
        <w:spacing w:line="6" w:lineRule="exact"/>
        <w:jc w:val="both"/>
        <w:rPr>
          <w:color w:val="2F5496" w:themeColor="accent5" w:themeShade="BF"/>
          <w:sz w:val="20"/>
          <w:szCs w:val="20"/>
        </w:rPr>
      </w:pPr>
    </w:p>
    <w:p w14:paraId="2DB5245C" w14:textId="21D88064" w:rsidR="002B58B5" w:rsidRPr="002709D6" w:rsidRDefault="00327EA8" w:rsidP="00A2651A">
      <w:pPr>
        <w:ind w:left="12" w:right="20"/>
        <w:jc w:val="both"/>
        <w:rPr>
          <w:color w:val="2F5496" w:themeColor="accent5" w:themeShade="BF"/>
          <w:sz w:val="20"/>
          <w:szCs w:val="20"/>
        </w:rPr>
      </w:pPr>
      <w:r w:rsidRPr="002709D6">
        <w:rPr>
          <w:rFonts w:ascii="Arial" w:eastAsia="Arial" w:hAnsi="Arial" w:cs="Arial"/>
          <w:color w:val="2F5496" w:themeColor="accent5" w:themeShade="BF"/>
          <w:sz w:val="20"/>
          <w:szCs w:val="20"/>
        </w:rPr>
        <w:t xml:space="preserve">New duties have been placed on schools since September 2002 in relation to pupils with disability. </w:t>
      </w:r>
      <w:proofErr w:type="gramStart"/>
      <w:r w:rsidRPr="002709D6">
        <w:rPr>
          <w:rFonts w:ascii="Arial" w:eastAsia="Arial" w:hAnsi="Arial" w:cs="Arial"/>
          <w:color w:val="2F5496" w:themeColor="accent5" w:themeShade="BF"/>
          <w:sz w:val="20"/>
          <w:szCs w:val="20"/>
        </w:rPr>
        <w:t>In orde</w:t>
      </w:r>
      <w:r w:rsidR="00A2651A" w:rsidRPr="002709D6">
        <w:rPr>
          <w:rFonts w:ascii="Arial" w:eastAsia="Arial" w:hAnsi="Arial" w:cs="Arial"/>
          <w:color w:val="2F5496" w:themeColor="accent5" w:themeShade="BF"/>
          <w:sz w:val="20"/>
          <w:szCs w:val="20"/>
        </w:rPr>
        <w:t>r to</w:t>
      </w:r>
      <w:proofErr w:type="gramEnd"/>
      <w:r w:rsidR="00A2651A" w:rsidRPr="002709D6">
        <w:rPr>
          <w:rFonts w:ascii="Arial" w:eastAsia="Arial" w:hAnsi="Arial" w:cs="Arial"/>
          <w:color w:val="2F5496" w:themeColor="accent5" w:themeShade="BF"/>
          <w:sz w:val="20"/>
          <w:szCs w:val="20"/>
        </w:rPr>
        <w:t xml:space="preserve"> cover new legislation </w:t>
      </w:r>
      <w:r w:rsidR="00BC2DB9">
        <w:rPr>
          <w:rFonts w:ascii="Arial" w:eastAsia="Arial" w:hAnsi="Arial" w:cs="Arial"/>
          <w:color w:val="2F5496" w:themeColor="accent5" w:themeShade="BF"/>
          <w:sz w:val="20"/>
          <w:szCs w:val="20"/>
        </w:rPr>
        <w:t>AGP</w:t>
      </w:r>
      <w:r w:rsidR="00A2651A" w:rsidRPr="002709D6">
        <w:rPr>
          <w:rFonts w:ascii="Arial" w:eastAsia="Arial" w:hAnsi="Arial" w:cs="Arial"/>
          <w:color w:val="2F5496" w:themeColor="accent5" w:themeShade="BF"/>
          <w:sz w:val="20"/>
          <w:szCs w:val="20"/>
        </w:rPr>
        <w:t>S</w:t>
      </w:r>
      <w:r w:rsidRPr="002709D6">
        <w:rPr>
          <w:rFonts w:ascii="Arial" w:eastAsia="Arial" w:hAnsi="Arial" w:cs="Arial"/>
          <w:color w:val="2F5496" w:themeColor="accent5" w:themeShade="BF"/>
          <w:sz w:val="20"/>
          <w:szCs w:val="20"/>
        </w:rPr>
        <w:t xml:space="preserve"> school continues to:</w:t>
      </w:r>
    </w:p>
    <w:p w14:paraId="194096BF" w14:textId="77777777" w:rsidR="002B58B5" w:rsidRPr="002709D6" w:rsidRDefault="002B58B5" w:rsidP="00A2651A">
      <w:pPr>
        <w:spacing w:line="235" w:lineRule="exact"/>
        <w:jc w:val="both"/>
        <w:rPr>
          <w:color w:val="2F5496" w:themeColor="accent5" w:themeShade="BF"/>
          <w:sz w:val="20"/>
          <w:szCs w:val="20"/>
        </w:rPr>
      </w:pPr>
    </w:p>
    <w:p w14:paraId="5DE3CF23" w14:textId="77777777" w:rsidR="002B58B5" w:rsidRPr="002709D6" w:rsidRDefault="00327EA8" w:rsidP="00A2651A">
      <w:pPr>
        <w:numPr>
          <w:ilvl w:val="0"/>
          <w:numId w:val="20"/>
        </w:numPr>
        <w:tabs>
          <w:tab w:val="left" w:pos="352"/>
        </w:tabs>
        <w:ind w:left="352" w:hanging="34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Not discriminate against disabled pupils.</w:t>
      </w:r>
    </w:p>
    <w:p w14:paraId="078E62EF"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7C762FE8" w14:textId="77777777" w:rsidR="002B58B5" w:rsidRPr="002709D6" w:rsidRDefault="00327EA8" w:rsidP="00A2651A">
      <w:pPr>
        <w:numPr>
          <w:ilvl w:val="0"/>
          <w:numId w:val="20"/>
        </w:numPr>
        <w:tabs>
          <w:tab w:val="left" w:pos="352"/>
        </w:tabs>
        <w:ind w:left="352" w:hanging="34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Take responsibility for taking reasonable steps to include pupils with a disability.</w:t>
      </w:r>
    </w:p>
    <w:p w14:paraId="5D18C340" w14:textId="77777777" w:rsidR="002B58B5" w:rsidRPr="002709D6" w:rsidRDefault="002B58B5" w:rsidP="00A2651A">
      <w:pPr>
        <w:spacing w:line="3" w:lineRule="exact"/>
        <w:jc w:val="both"/>
        <w:rPr>
          <w:rFonts w:ascii="Symbol" w:eastAsia="Symbol" w:hAnsi="Symbol" w:cs="Symbol"/>
          <w:color w:val="2F5496" w:themeColor="accent5" w:themeShade="BF"/>
          <w:sz w:val="20"/>
          <w:szCs w:val="20"/>
        </w:rPr>
      </w:pPr>
    </w:p>
    <w:p w14:paraId="1A0764B7" w14:textId="77777777" w:rsidR="002B58B5" w:rsidRPr="002709D6" w:rsidRDefault="00327EA8" w:rsidP="00A2651A">
      <w:pPr>
        <w:numPr>
          <w:ilvl w:val="0"/>
          <w:numId w:val="20"/>
        </w:numPr>
        <w:tabs>
          <w:tab w:val="left" w:pos="352"/>
        </w:tabs>
        <w:ind w:left="352" w:hanging="342"/>
        <w:jc w:val="both"/>
        <w:rPr>
          <w:rFonts w:ascii="Symbol" w:eastAsia="Symbol" w:hAnsi="Symbol" w:cs="Symbol"/>
          <w:color w:val="2F5496" w:themeColor="accent5" w:themeShade="BF"/>
          <w:sz w:val="20"/>
          <w:szCs w:val="20"/>
        </w:rPr>
      </w:pPr>
      <w:r w:rsidRPr="002709D6">
        <w:rPr>
          <w:rFonts w:ascii="Arial" w:eastAsia="Arial" w:hAnsi="Arial" w:cs="Arial"/>
          <w:color w:val="2F5496" w:themeColor="accent5" w:themeShade="BF"/>
          <w:sz w:val="20"/>
          <w:szCs w:val="20"/>
        </w:rPr>
        <w:t>Make increased accessibility for disabled pupils in line with the LEA’s strategic planning.</w:t>
      </w:r>
    </w:p>
    <w:p w14:paraId="28AF7AA0" w14:textId="77777777" w:rsidR="002B58B5" w:rsidRPr="002709D6" w:rsidRDefault="002B58B5" w:rsidP="00A2651A">
      <w:pPr>
        <w:spacing w:line="230" w:lineRule="exact"/>
        <w:jc w:val="both"/>
        <w:rPr>
          <w:color w:val="2F5496" w:themeColor="accent5" w:themeShade="BF"/>
          <w:sz w:val="20"/>
          <w:szCs w:val="20"/>
        </w:rPr>
      </w:pPr>
    </w:p>
    <w:p w14:paraId="6F00242A" w14:textId="77777777" w:rsidR="002B58B5" w:rsidRDefault="00327EA8" w:rsidP="00A2651A">
      <w:pPr>
        <w:spacing w:line="239" w:lineRule="auto"/>
        <w:ind w:left="12"/>
        <w:jc w:val="both"/>
        <w:rPr>
          <w:rFonts w:ascii="Arial" w:eastAsia="Arial" w:hAnsi="Arial" w:cs="Arial"/>
          <w:color w:val="2F5496" w:themeColor="accent5" w:themeShade="BF"/>
          <w:sz w:val="20"/>
          <w:szCs w:val="20"/>
        </w:rPr>
      </w:pPr>
      <w:r w:rsidRPr="002709D6">
        <w:rPr>
          <w:rFonts w:ascii="Arial" w:eastAsia="Arial" w:hAnsi="Arial" w:cs="Arial"/>
          <w:color w:val="2F5496" w:themeColor="accent5" w:themeShade="BF"/>
          <w:sz w:val="20"/>
          <w:szCs w:val="20"/>
        </w:rPr>
        <w:t>Staff are aware of the distinction between the definition of a pupil with SEN and a disability. The definition of a disabled pupil under the Disability Discrimination Act is ‘a pupil who has a physical or mental impairment which has a substantial and long-term adverse effect on his/her ability to carry out normal day-to-day activities’.</w:t>
      </w:r>
    </w:p>
    <w:p w14:paraId="43E0A62C" w14:textId="77777777" w:rsidR="00DE2C17" w:rsidRPr="002709D6" w:rsidRDefault="00DE2C17" w:rsidP="00A2651A">
      <w:pPr>
        <w:spacing w:line="239" w:lineRule="auto"/>
        <w:ind w:left="12"/>
        <w:jc w:val="both"/>
        <w:rPr>
          <w:color w:val="2F5496" w:themeColor="accent5" w:themeShade="BF"/>
          <w:sz w:val="20"/>
          <w:szCs w:val="20"/>
        </w:rPr>
      </w:pPr>
    </w:p>
    <w:p w14:paraId="73784981" w14:textId="77777777" w:rsidR="002B58B5" w:rsidRPr="002709D6" w:rsidRDefault="002B58B5" w:rsidP="00A2651A">
      <w:pPr>
        <w:spacing w:line="3" w:lineRule="exact"/>
        <w:jc w:val="both"/>
        <w:rPr>
          <w:color w:val="2F5496" w:themeColor="accent5" w:themeShade="BF"/>
          <w:sz w:val="20"/>
          <w:szCs w:val="20"/>
        </w:rPr>
      </w:pPr>
    </w:p>
    <w:p w14:paraId="68A8C994"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color w:val="2F5496" w:themeColor="accent5" w:themeShade="BF"/>
          <w:sz w:val="20"/>
          <w:szCs w:val="20"/>
        </w:rPr>
        <w:t>For further details, see Accessibility Plan, available on the school website.</w:t>
      </w:r>
    </w:p>
    <w:p w14:paraId="2E4A2C60" w14:textId="77777777" w:rsidR="002B58B5" w:rsidRDefault="002B58B5" w:rsidP="00A2651A">
      <w:pPr>
        <w:spacing w:line="226" w:lineRule="exact"/>
        <w:jc w:val="both"/>
        <w:rPr>
          <w:color w:val="2F5496" w:themeColor="accent5" w:themeShade="BF"/>
          <w:sz w:val="20"/>
          <w:szCs w:val="20"/>
        </w:rPr>
      </w:pPr>
    </w:p>
    <w:p w14:paraId="21D6DD4A" w14:textId="77777777" w:rsidR="00B12935" w:rsidRPr="002709D6" w:rsidRDefault="00B12935" w:rsidP="00A2651A">
      <w:pPr>
        <w:spacing w:line="226" w:lineRule="exact"/>
        <w:jc w:val="both"/>
        <w:rPr>
          <w:color w:val="2F5496" w:themeColor="accent5" w:themeShade="BF"/>
          <w:sz w:val="20"/>
          <w:szCs w:val="20"/>
        </w:rPr>
      </w:pPr>
    </w:p>
    <w:p w14:paraId="6E953125" w14:textId="3425ECCC" w:rsidR="002B58B5" w:rsidRDefault="00327EA8" w:rsidP="00A2651A">
      <w:pPr>
        <w:ind w:left="12"/>
        <w:jc w:val="both"/>
        <w:rPr>
          <w:rFonts w:ascii="Century Gothic" w:eastAsia="Arial" w:hAnsi="Century Gothic" w:cs="Arial"/>
          <w:b/>
          <w:bCs/>
          <w:color w:val="2F5496" w:themeColor="accent5" w:themeShade="BF"/>
          <w:sz w:val="24"/>
          <w:szCs w:val="24"/>
        </w:rPr>
      </w:pPr>
      <w:r w:rsidRPr="00AA46BF">
        <w:rPr>
          <w:rFonts w:ascii="Century Gothic" w:eastAsia="Arial" w:hAnsi="Century Gothic" w:cs="Arial"/>
          <w:b/>
          <w:bCs/>
          <w:color w:val="2F5496" w:themeColor="accent5" w:themeShade="BF"/>
          <w:sz w:val="24"/>
          <w:szCs w:val="24"/>
        </w:rPr>
        <w:lastRenderedPageBreak/>
        <w:t>Dealing with complaints</w:t>
      </w:r>
    </w:p>
    <w:p w14:paraId="2DFA185D" w14:textId="77777777" w:rsidR="00AA46BF" w:rsidRPr="00AA46BF" w:rsidRDefault="00AA46BF" w:rsidP="00A2651A">
      <w:pPr>
        <w:ind w:left="12"/>
        <w:jc w:val="both"/>
        <w:rPr>
          <w:rFonts w:ascii="Century Gothic" w:hAnsi="Century Gothic"/>
          <w:color w:val="2F5496" w:themeColor="accent5" w:themeShade="BF"/>
          <w:sz w:val="24"/>
          <w:szCs w:val="24"/>
        </w:rPr>
      </w:pPr>
    </w:p>
    <w:p w14:paraId="6C8B4336" w14:textId="77777777" w:rsidR="002B58B5" w:rsidRPr="002709D6" w:rsidRDefault="002B58B5" w:rsidP="00A2651A">
      <w:pPr>
        <w:spacing w:line="6" w:lineRule="exact"/>
        <w:jc w:val="both"/>
        <w:rPr>
          <w:color w:val="2F5496" w:themeColor="accent5" w:themeShade="BF"/>
          <w:sz w:val="20"/>
          <w:szCs w:val="20"/>
        </w:rPr>
      </w:pPr>
    </w:p>
    <w:p w14:paraId="359E68AD" w14:textId="0B20862D" w:rsidR="002B58B5" w:rsidRPr="002709D6" w:rsidRDefault="00327EA8" w:rsidP="00A2651A">
      <w:pPr>
        <w:ind w:left="12" w:right="60"/>
        <w:jc w:val="both"/>
        <w:rPr>
          <w:color w:val="2F5496" w:themeColor="accent5" w:themeShade="BF"/>
          <w:sz w:val="20"/>
          <w:szCs w:val="20"/>
        </w:rPr>
      </w:pPr>
      <w:r w:rsidRPr="002709D6">
        <w:rPr>
          <w:rFonts w:ascii="Arial" w:eastAsia="Arial" w:hAnsi="Arial" w:cs="Arial"/>
          <w:color w:val="2F5496" w:themeColor="accent5" w:themeShade="BF"/>
          <w:sz w:val="20"/>
          <w:szCs w:val="20"/>
        </w:rPr>
        <w:t xml:space="preserve">The </w:t>
      </w:r>
      <w:proofErr w:type="gramStart"/>
      <w:r w:rsidRPr="002709D6">
        <w:rPr>
          <w:rFonts w:ascii="Arial" w:eastAsia="Arial" w:hAnsi="Arial" w:cs="Arial"/>
          <w:color w:val="2F5496" w:themeColor="accent5" w:themeShade="BF"/>
          <w:sz w:val="20"/>
          <w:szCs w:val="20"/>
        </w:rPr>
        <w:t>school works</w:t>
      </w:r>
      <w:proofErr w:type="gramEnd"/>
      <w:r w:rsidRPr="002709D6">
        <w:rPr>
          <w:rFonts w:ascii="Arial" w:eastAsia="Arial" w:hAnsi="Arial" w:cs="Arial"/>
          <w:color w:val="2F5496" w:themeColor="accent5" w:themeShade="BF"/>
          <w:sz w:val="20"/>
          <w:szCs w:val="20"/>
        </w:rPr>
        <w:t>, wherever possible, in partnership with parents to ensure a collaborative approach to meeting pupils’ needs. All complaints are taken seriously and are heard through the school’s complaints policy and procedure. If parents have queries or complaints about provision for children with Special Educational Needs, they should discuss their concerns with the class teacher. If they continue to have concerns, they should meet with the</w:t>
      </w:r>
      <w:r w:rsidR="00FD1E34" w:rsidRPr="002709D6">
        <w:rPr>
          <w:rFonts w:ascii="Arial" w:eastAsia="Arial" w:hAnsi="Arial" w:cs="Arial"/>
          <w:color w:val="2F5496" w:themeColor="accent5" w:themeShade="BF"/>
          <w:sz w:val="20"/>
          <w:szCs w:val="20"/>
        </w:rPr>
        <w:t xml:space="preserve"> SENDCo</w:t>
      </w:r>
      <w:r w:rsidRPr="002709D6">
        <w:rPr>
          <w:rFonts w:ascii="Arial" w:eastAsia="Arial" w:hAnsi="Arial" w:cs="Arial"/>
          <w:color w:val="2F5496" w:themeColor="accent5" w:themeShade="BF"/>
          <w:sz w:val="20"/>
          <w:szCs w:val="20"/>
        </w:rPr>
        <w:t>.</w:t>
      </w:r>
    </w:p>
    <w:p w14:paraId="19228AA5" w14:textId="77777777" w:rsidR="002B58B5" w:rsidRPr="002709D6" w:rsidRDefault="002B58B5" w:rsidP="00A2651A">
      <w:pPr>
        <w:spacing w:line="225" w:lineRule="exact"/>
        <w:jc w:val="both"/>
        <w:rPr>
          <w:color w:val="2F5496" w:themeColor="accent5" w:themeShade="BF"/>
          <w:sz w:val="20"/>
          <w:szCs w:val="20"/>
        </w:rPr>
      </w:pPr>
    </w:p>
    <w:p w14:paraId="5D2D8E97" w14:textId="5EB3A8BD" w:rsidR="002B58B5" w:rsidRDefault="00327EA8" w:rsidP="00A2651A">
      <w:pPr>
        <w:ind w:left="12"/>
        <w:jc w:val="both"/>
        <w:rPr>
          <w:rFonts w:ascii="Century Gothic" w:eastAsia="Arial" w:hAnsi="Century Gothic" w:cs="Arial"/>
          <w:b/>
          <w:bCs/>
          <w:color w:val="2F5496" w:themeColor="accent5" w:themeShade="BF"/>
          <w:sz w:val="24"/>
          <w:szCs w:val="24"/>
        </w:rPr>
      </w:pPr>
      <w:r w:rsidRPr="00AA46BF">
        <w:rPr>
          <w:rFonts w:ascii="Century Gothic" w:eastAsia="Arial" w:hAnsi="Century Gothic" w:cs="Arial"/>
          <w:b/>
          <w:bCs/>
          <w:color w:val="2F5496" w:themeColor="accent5" w:themeShade="BF"/>
          <w:sz w:val="24"/>
          <w:szCs w:val="24"/>
        </w:rPr>
        <w:t>Bullying</w:t>
      </w:r>
    </w:p>
    <w:p w14:paraId="2D5D3387" w14:textId="77777777" w:rsidR="00AA46BF" w:rsidRPr="00AA46BF" w:rsidRDefault="00AA46BF" w:rsidP="00A2651A">
      <w:pPr>
        <w:ind w:left="12"/>
        <w:jc w:val="both"/>
        <w:rPr>
          <w:rFonts w:ascii="Century Gothic" w:hAnsi="Century Gothic"/>
          <w:color w:val="2F5496" w:themeColor="accent5" w:themeShade="BF"/>
          <w:sz w:val="24"/>
          <w:szCs w:val="24"/>
        </w:rPr>
      </w:pPr>
    </w:p>
    <w:p w14:paraId="37C42EF7" w14:textId="77777777" w:rsidR="002B58B5" w:rsidRPr="002709D6" w:rsidRDefault="002B58B5" w:rsidP="00A2651A">
      <w:pPr>
        <w:spacing w:line="8" w:lineRule="exact"/>
        <w:jc w:val="both"/>
        <w:rPr>
          <w:color w:val="2F5496" w:themeColor="accent5" w:themeShade="BF"/>
          <w:sz w:val="20"/>
          <w:szCs w:val="20"/>
        </w:rPr>
      </w:pPr>
    </w:p>
    <w:p w14:paraId="7C4A9A16" w14:textId="4BD55056" w:rsidR="002B58B5" w:rsidRPr="002709D6" w:rsidRDefault="00D4150D" w:rsidP="00A2651A">
      <w:pPr>
        <w:spacing w:line="266" w:lineRule="auto"/>
        <w:ind w:left="12" w:right="240"/>
        <w:jc w:val="both"/>
        <w:rPr>
          <w:color w:val="2F5496" w:themeColor="accent5" w:themeShade="BF"/>
          <w:sz w:val="20"/>
          <w:szCs w:val="20"/>
        </w:rPr>
      </w:pPr>
      <w:r w:rsidRPr="002709D6">
        <w:rPr>
          <w:rFonts w:ascii="Arial" w:eastAsia="Arial" w:hAnsi="Arial" w:cs="Arial"/>
          <w:color w:val="2F5496" w:themeColor="accent5" w:themeShade="BF"/>
          <w:sz w:val="19"/>
          <w:szCs w:val="19"/>
        </w:rPr>
        <w:t xml:space="preserve">At </w:t>
      </w:r>
      <w:r w:rsidR="00DE2C17">
        <w:rPr>
          <w:rFonts w:ascii="Arial" w:eastAsia="Arial" w:hAnsi="Arial" w:cs="Arial"/>
          <w:color w:val="2F5496" w:themeColor="accent5" w:themeShade="BF"/>
          <w:sz w:val="19"/>
          <w:szCs w:val="19"/>
        </w:rPr>
        <w:t>AG</w:t>
      </w:r>
      <w:r w:rsidRPr="002709D6">
        <w:rPr>
          <w:rFonts w:ascii="Arial" w:eastAsia="Arial" w:hAnsi="Arial" w:cs="Arial"/>
          <w:color w:val="2F5496" w:themeColor="accent5" w:themeShade="BF"/>
          <w:sz w:val="19"/>
          <w:szCs w:val="19"/>
        </w:rPr>
        <w:t>PS</w:t>
      </w:r>
      <w:r w:rsidR="00327EA8" w:rsidRPr="002709D6">
        <w:rPr>
          <w:rFonts w:ascii="Arial" w:eastAsia="Arial" w:hAnsi="Arial" w:cs="Arial"/>
          <w:color w:val="2F5496" w:themeColor="accent5" w:themeShade="BF"/>
          <w:sz w:val="19"/>
          <w:szCs w:val="19"/>
        </w:rPr>
        <w:t xml:space="preserve"> we are committed to providing a caring, friendly and safe environment for </w:t>
      </w:r>
      <w:proofErr w:type="gramStart"/>
      <w:r w:rsidR="00327EA8" w:rsidRPr="002709D6">
        <w:rPr>
          <w:rFonts w:ascii="Arial" w:eastAsia="Arial" w:hAnsi="Arial" w:cs="Arial"/>
          <w:color w:val="2F5496" w:themeColor="accent5" w:themeShade="BF"/>
          <w:sz w:val="19"/>
          <w:szCs w:val="19"/>
        </w:rPr>
        <w:t>all of</w:t>
      </w:r>
      <w:proofErr w:type="gramEnd"/>
      <w:r w:rsidR="00327EA8" w:rsidRPr="002709D6">
        <w:rPr>
          <w:rFonts w:ascii="Arial" w:eastAsia="Arial" w:hAnsi="Arial" w:cs="Arial"/>
          <w:color w:val="2F5496" w:themeColor="accent5" w:themeShade="BF"/>
          <w:sz w:val="19"/>
          <w:szCs w:val="19"/>
        </w:rPr>
        <w:t xml:space="preserve"> our pupils so that they can learn and progress to their full potential, in a relaxed and secure atmosphere.</w:t>
      </w:r>
    </w:p>
    <w:p w14:paraId="55062E75" w14:textId="77777777" w:rsidR="002B58B5" w:rsidRPr="002709D6" w:rsidRDefault="002B58B5" w:rsidP="00A2651A">
      <w:pPr>
        <w:spacing w:line="206" w:lineRule="exact"/>
        <w:jc w:val="both"/>
        <w:rPr>
          <w:color w:val="2F5496" w:themeColor="accent5" w:themeShade="BF"/>
          <w:sz w:val="20"/>
          <w:szCs w:val="20"/>
        </w:rPr>
      </w:pPr>
    </w:p>
    <w:p w14:paraId="69313111" w14:textId="77777777" w:rsidR="002B58B5" w:rsidRPr="002709D6" w:rsidRDefault="00327EA8" w:rsidP="00A2651A">
      <w:pPr>
        <w:ind w:left="12" w:right="20"/>
        <w:jc w:val="both"/>
        <w:rPr>
          <w:color w:val="2F5496" w:themeColor="accent5" w:themeShade="BF"/>
          <w:sz w:val="20"/>
          <w:szCs w:val="20"/>
        </w:rPr>
      </w:pPr>
      <w:r w:rsidRPr="002709D6">
        <w:rPr>
          <w:rFonts w:ascii="Arial" w:eastAsia="Arial" w:hAnsi="Arial" w:cs="Arial"/>
          <w:color w:val="2F5496" w:themeColor="accent5" w:themeShade="BF"/>
          <w:sz w:val="20"/>
          <w:szCs w:val="20"/>
        </w:rPr>
        <w:t>Bullying of any kind is unacceptable at our school. If bullying does occur, we would want all pupils to feel confident to seek support from an adult and know that incidents will be dealt with promptly and effectively. We would expect that anyone who knows that bullying is happening will feel safe and confident to tell an adult. The Anti-Bullying policy is available on the school website.</w:t>
      </w:r>
    </w:p>
    <w:p w14:paraId="1F344EF7" w14:textId="26F7B889" w:rsidR="002B58B5" w:rsidRDefault="002B58B5" w:rsidP="00A2651A">
      <w:pPr>
        <w:spacing w:line="220" w:lineRule="exact"/>
        <w:jc w:val="both"/>
        <w:rPr>
          <w:color w:val="2F5496" w:themeColor="accent5" w:themeShade="BF"/>
          <w:sz w:val="20"/>
          <w:szCs w:val="20"/>
        </w:rPr>
      </w:pPr>
    </w:p>
    <w:p w14:paraId="086F2382" w14:textId="2AB1ED7F" w:rsidR="00AA46BF" w:rsidRDefault="00AA46BF" w:rsidP="00A2651A">
      <w:pPr>
        <w:spacing w:line="220" w:lineRule="exact"/>
        <w:jc w:val="both"/>
        <w:rPr>
          <w:color w:val="2F5496" w:themeColor="accent5" w:themeShade="BF"/>
          <w:sz w:val="20"/>
          <w:szCs w:val="20"/>
        </w:rPr>
      </w:pPr>
    </w:p>
    <w:p w14:paraId="06F0EE9E" w14:textId="63FECFD4" w:rsidR="00AA46BF" w:rsidRDefault="00AA46BF" w:rsidP="00A2651A">
      <w:pPr>
        <w:spacing w:line="220" w:lineRule="exact"/>
        <w:jc w:val="both"/>
        <w:rPr>
          <w:color w:val="2F5496" w:themeColor="accent5" w:themeShade="BF"/>
          <w:sz w:val="20"/>
          <w:szCs w:val="20"/>
        </w:rPr>
      </w:pPr>
    </w:p>
    <w:p w14:paraId="4177ED34" w14:textId="30D3C107" w:rsidR="00AA46BF" w:rsidRDefault="00AA46BF" w:rsidP="00A2651A">
      <w:pPr>
        <w:spacing w:line="220" w:lineRule="exact"/>
        <w:jc w:val="both"/>
        <w:rPr>
          <w:color w:val="2F5496" w:themeColor="accent5" w:themeShade="BF"/>
          <w:sz w:val="20"/>
          <w:szCs w:val="20"/>
        </w:rPr>
      </w:pPr>
    </w:p>
    <w:p w14:paraId="46A0FAEA" w14:textId="28C6C6E4" w:rsidR="00AA46BF" w:rsidRDefault="00AA46BF" w:rsidP="00A2651A">
      <w:pPr>
        <w:spacing w:line="220" w:lineRule="exact"/>
        <w:jc w:val="both"/>
        <w:rPr>
          <w:color w:val="2F5496" w:themeColor="accent5" w:themeShade="BF"/>
          <w:sz w:val="20"/>
          <w:szCs w:val="20"/>
        </w:rPr>
      </w:pPr>
    </w:p>
    <w:p w14:paraId="6CC8D12C" w14:textId="6F0D7599" w:rsidR="00AA46BF" w:rsidRDefault="00AA46BF" w:rsidP="00A2651A">
      <w:pPr>
        <w:spacing w:line="220" w:lineRule="exact"/>
        <w:jc w:val="both"/>
        <w:rPr>
          <w:color w:val="2F5496" w:themeColor="accent5" w:themeShade="BF"/>
          <w:sz w:val="20"/>
          <w:szCs w:val="20"/>
        </w:rPr>
      </w:pPr>
    </w:p>
    <w:p w14:paraId="72656F15" w14:textId="38636640" w:rsidR="00AA46BF" w:rsidRDefault="00AA46BF" w:rsidP="00A2651A">
      <w:pPr>
        <w:spacing w:line="220" w:lineRule="exact"/>
        <w:jc w:val="both"/>
        <w:rPr>
          <w:color w:val="2F5496" w:themeColor="accent5" w:themeShade="BF"/>
          <w:sz w:val="20"/>
          <w:szCs w:val="20"/>
        </w:rPr>
      </w:pPr>
    </w:p>
    <w:p w14:paraId="58567533" w14:textId="07DAF81A" w:rsidR="00AA46BF" w:rsidRDefault="00AA46BF" w:rsidP="00A2651A">
      <w:pPr>
        <w:spacing w:line="220" w:lineRule="exact"/>
        <w:jc w:val="both"/>
        <w:rPr>
          <w:color w:val="2F5496" w:themeColor="accent5" w:themeShade="BF"/>
          <w:sz w:val="20"/>
          <w:szCs w:val="20"/>
        </w:rPr>
      </w:pPr>
    </w:p>
    <w:p w14:paraId="766CB75D" w14:textId="43C35449" w:rsidR="00AA46BF" w:rsidRDefault="00AA46BF" w:rsidP="00A2651A">
      <w:pPr>
        <w:spacing w:line="220" w:lineRule="exact"/>
        <w:jc w:val="both"/>
        <w:rPr>
          <w:color w:val="2F5496" w:themeColor="accent5" w:themeShade="BF"/>
          <w:sz w:val="20"/>
          <w:szCs w:val="20"/>
        </w:rPr>
      </w:pPr>
    </w:p>
    <w:p w14:paraId="378544C5" w14:textId="0EAC01A7" w:rsidR="00AA46BF" w:rsidRDefault="00AA46BF" w:rsidP="00A2651A">
      <w:pPr>
        <w:spacing w:line="220" w:lineRule="exact"/>
        <w:jc w:val="both"/>
        <w:rPr>
          <w:color w:val="2F5496" w:themeColor="accent5" w:themeShade="BF"/>
          <w:sz w:val="20"/>
          <w:szCs w:val="20"/>
        </w:rPr>
      </w:pPr>
    </w:p>
    <w:p w14:paraId="77C80D1A" w14:textId="50AB8971" w:rsidR="00AA46BF" w:rsidRDefault="00AA46BF" w:rsidP="00A2651A">
      <w:pPr>
        <w:spacing w:line="220" w:lineRule="exact"/>
        <w:jc w:val="both"/>
        <w:rPr>
          <w:color w:val="2F5496" w:themeColor="accent5" w:themeShade="BF"/>
          <w:sz w:val="20"/>
          <w:szCs w:val="20"/>
        </w:rPr>
      </w:pPr>
    </w:p>
    <w:p w14:paraId="5FC49C93" w14:textId="14B79C28" w:rsidR="00AA46BF" w:rsidRDefault="00AA46BF" w:rsidP="00A2651A">
      <w:pPr>
        <w:spacing w:line="220" w:lineRule="exact"/>
        <w:jc w:val="both"/>
        <w:rPr>
          <w:color w:val="2F5496" w:themeColor="accent5" w:themeShade="BF"/>
          <w:sz w:val="20"/>
          <w:szCs w:val="20"/>
        </w:rPr>
      </w:pPr>
    </w:p>
    <w:p w14:paraId="62EE5B75" w14:textId="6D3788CB" w:rsidR="00AA46BF" w:rsidRDefault="00AA46BF" w:rsidP="00A2651A">
      <w:pPr>
        <w:spacing w:line="220" w:lineRule="exact"/>
        <w:jc w:val="both"/>
        <w:rPr>
          <w:color w:val="2F5496" w:themeColor="accent5" w:themeShade="BF"/>
          <w:sz w:val="20"/>
          <w:szCs w:val="20"/>
        </w:rPr>
      </w:pPr>
    </w:p>
    <w:p w14:paraId="0687C62A" w14:textId="21C9FAD2" w:rsidR="00AA46BF" w:rsidRDefault="00AA46BF" w:rsidP="00A2651A">
      <w:pPr>
        <w:spacing w:line="220" w:lineRule="exact"/>
        <w:jc w:val="both"/>
        <w:rPr>
          <w:color w:val="2F5496" w:themeColor="accent5" w:themeShade="BF"/>
          <w:sz w:val="20"/>
          <w:szCs w:val="20"/>
        </w:rPr>
      </w:pPr>
    </w:p>
    <w:p w14:paraId="5CA821A7" w14:textId="391FFBEE" w:rsidR="00AA46BF" w:rsidRDefault="00AA46BF" w:rsidP="00A2651A">
      <w:pPr>
        <w:spacing w:line="220" w:lineRule="exact"/>
        <w:jc w:val="both"/>
        <w:rPr>
          <w:color w:val="2F5496" w:themeColor="accent5" w:themeShade="BF"/>
          <w:sz w:val="20"/>
          <w:szCs w:val="20"/>
        </w:rPr>
      </w:pPr>
    </w:p>
    <w:p w14:paraId="15434C4C" w14:textId="77777777" w:rsidR="00B12935" w:rsidRDefault="00B12935" w:rsidP="00A2651A">
      <w:pPr>
        <w:spacing w:line="220" w:lineRule="exact"/>
        <w:jc w:val="both"/>
        <w:rPr>
          <w:color w:val="2F5496" w:themeColor="accent5" w:themeShade="BF"/>
          <w:sz w:val="20"/>
          <w:szCs w:val="20"/>
        </w:rPr>
      </w:pPr>
    </w:p>
    <w:p w14:paraId="1CE7D0C0" w14:textId="77777777" w:rsidR="00B12935" w:rsidRDefault="00B12935" w:rsidP="00A2651A">
      <w:pPr>
        <w:spacing w:line="220" w:lineRule="exact"/>
        <w:jc w:val="both"/>
        <w:rPr>
          <w:color w:val="2F5496" w:themeColor="accent5" w:themeShade="BF"/>
          <w:sz w:val="20"/>
          <w:szCs w:val="20"/>
        </w:rPr>
      </w:pPr>
    </w:p>
    <w:p w14:paraId="2A3E2A42" w14:textId="77777777" w:rsidR="00B12935" w:rsidRDefault="00B12935" w:rsidP="00A2651A">
      <w:pPr>
        <w:spacing w:line="220" w:lineRule="exact"/>
        <w:jc w:val="both"/>
        <w:rPr>
          <w:color w:val="2F5496" w:themeColor="accent5" w:themeShade="BF"/>
          <w:sz w:val="20"/>
          <w:szCs w:val="20"/>
        </w:rPr>
      </w:pPr>
    </w:p>
    <w:p w14:paraId="356827F7" w14:textId="77777777" w:rsidR="00B12935" w:rsidRDefault="00B12935" w:rsidP="00A2651A">
      <w:pPr>
        <w:spacing w:line="220" w:lineRule="exact"/>
        <w:jc w:val="both"/>
        <w:rPr>
          <w:color w:val="2F5496" w:themeColor="accent5" w:themeShade="BF"/>
          <w:sz w:val="20"/>
          <w:szCs w:val="20"/>
        </w:rPr>
      </w:pPr>
    </w:p>
    <w:p w14:paraId="4DEAAE5E" w14:textId="77777777" w:rsidR="00B12935" w:rsidRDefault="00B12935" w:rsidP="00A2651A">
      <w:pPr>
        <w:spacing w:line="220" w:lineRule="exact"/>
        <w:jc w:val="both"/>
        <w:rPr>
          <w:color w:val="2F5496" w:themeColor="accent5" w:themeShade="BF"/>
          <w:sz w:val="20"/>
          <w:szCs w:val="20"/>
        </w:rPr>
      </w:pPr>
    </w:p>
    <w:p w14:paraId="37059760" w14:textId="77777777" w:rsidR="00B12935" w:rsidRDefault="00B12935" w:rsidP="00A2651A">
      <w:pPr>
        <w:spacing w:line="220" w:lineRule="exact"/>
        <w:jc w:val="both"/>
        <w:rPr>
          <w:color w:val="2F5496" w:themeColor="accent5" w:themeShade="BF"/>
          <w:sz w:val="20"/>
          <w:szCs w:val="20"/>
        </w:rPr>
      </w:pPr>
    </w:p>
    <w:p w14:paraId="783602CB" w14:textId="77777777" w:rsidR="00B12935" w:rsidRDefault="00B12935" w:rsidP="00A2651A">
      <w:pPr>
        <w:spacing w:line="220" w:lineRule="exact"/>
        <w:jc w:val="both"/>
        <w:rPr>
          <w:color w:val="2F5496" w:themeColor="accent5" w:themeShade="BF"/>
          <w:sz w:val="20"/>
          <w:szCs w:val="20"/>
        </w:rPr>
      </w:pPr>
    </w:p>
    <w:p w14:paraId="294DC8F6" w14:textId="77777777" w:rsidR="00B12935" w:rsidRDefault="00B12935" w:rsidP="00A2651A">
      <w:pPr>
        <w:spacing w:line="220" w:lineRule="exact"/>
        <w:jc w:val="both"/>
        <w:rPr>
          <w:color w:val="2F5496" w:themeColor="accent5" w:themeShade="BF"/>
          <w:sz w:val="20"/>
          <w:szCs w:val="20"/>
        </w:rPr>
      </w:pPr>
    </w:p>
    <w:p w14:paraId="6C6D8F70" w14:textId="77777777" w:rsidR="00B12935" w:rsidRDefault="00B12935" w:rsidP="00A2651A">
      <w:pPr>
        <w:spacing w:line="220" w:lineRule="exact"/>
        <w:jc w:val="both"/>
        <w:rPr>
          <w:color w:val="2F5496" w:themeColor="accent5" w:themeShade="BF"/>
          <w:sz w:val="20"/>
          <w:szCs w:val="20"/>
        </w:rPr>
      </w:pPr>
    </w:p>
    <w:p w14:paraId="133DEE8D" w14:textId="77777777" w:rsidR="00B12935" w:rsidRDefault="00B12935" w:rsidP="00A2651A">
      <w:pPr>
        <w:spacing w:line="220" w:lineRule="exact"/>
        <w:jc w:val="both"/>
        <w:rPr>
          <w:color w:val="2F5496" w:themeColor="accent5" w:themeShade="BF"/>
          <w:sz w:val="20"/>
          <w:szCs w:val="20"/>
        </w:rPr>
      </w:pPr>
    </w:p>
    <w:p w14:paraId="62D2201A" w14:textId="77777777" w:rsidR="00B12935" w:rsidRDefault="00B12935" w:rsidP="00A2651A">
      <w:pPr>
        <w:spacing w:line="220" w:lineRule="exact"/>
        <w:jc w:val="both"/>
        <w:rPr>
          <w:color w:val="2F5496" w:themeColor="accent5" w:themeShade="BF"/>
          <w:sz w:val="20"/>
          <w:szCs w:val="20"/>
        </w:rPr>
      </w:pPr>
    </w:p>
    <w:p w14:paraId="08108371" w14:textId="77777777" w:rsidR="00B12935" w:rsidRDefault="00B12935" w:rsidP="00A2651A">
      <w:pPr>
        <w:spacing w:line="220" w:lineRule="exact"/>
        <w:jc w:val="both"/>
        <w:rPr>
          <w:color w:val="2F5496" w:themeColor="accent5" w:themeShade="BF"/>
          <w:sz w:val="20"/>
          <w:szCs w:val="20"/>
        </w:rPr>
      </w:pPr>
    </w:p>
    <w:p w14:paraId="1D56E4F3" w14:textId="77777777" w:rsidR="00B12935" w:rsidRDefault="00B12935" w:rsidP="00A2651A">
      <w:pPr>
        <w:spacing w:line="220" w:lineRule="exact"/>
        <w:jc w:val="both"/>
        <w:rPr>
          <w:color w:val="2F5496" w:themeColor="accent5" w:themeShade="BF"/>
          <w:sz w:val="20"/>
          <w:szCs w:val="20"/>
        </w:rPr>
      </w:pPr>
    </w:p>
    <w:p w14:paraId="15BEDE0B" w14:textId="77777777" w:rsidR="00B12935" w:rsidRDefault="00B12935" w:rsidP="00A2651A">
      <w:pPr>
        <w:spacing w:line="220" w:lineRule="exact"/>
        <w:jc w:val="both"/>
        <w:rPr>
          <w:color w:val="2F5496" w:themeColor="accent5" w:themeShade="BF"/>
          <w:sz w:val="20"/>
          <w:szCs w:val="20"/>
        </w:rPr>
      </w:pPr>
    </w:p>
    <w:p w14:paraId="2E452287" w14:textId="77777777" w:rsidR="00B12935" w:rsidRDefault="00B12935" w:rsidP="00A2651A">
      <w:pPr>
        <w:spacing w:line="220" w:lineRule="exact"/>
        <w:jc w:val="both"/>
        <w:rPr>
          <w:color w:val="2F5496" w:themeColor="accent5" w:themeShade="BF"/>
          <w:sz w:val="20"/>
          <w:szCs w:val="20"/>
        </w:rPr>
      </w:pPr>
    </w:p>
    <w:p w14:paraId="1ACEEE50" w14:textId="77777777" w:rsidR="00B12935" w:rsidRDefault="00B12935" w:rsidP="00A2651A">
      <w:pPr>
        <w:spacing w:line="220" w:lineRule="exact"/>
        <w:jc w:val="both"/>
        <w:rPr>
          <w:color w:val="2F5496" w:themeColor="accent5" w:themeShade="BF"/>
          <w:sz w:val="20"/>
          <w:szCs w:val="20"/>
        </w:rPr>
      </w:pPr>
    </w:p>
    <w:p w14:paraId="01DB48A3" w14:textId="77777777" w:rsidR="00B12935" w:rsidRDefault="00B12935" w:rsidP="00A2651A">
      <w:pPr>
        <w:spacing w:line="220" w:lineRule="exact"/>
        <w:jc w:val="both"/>
        <w:rPr>
          <w:color w:val="2F5496" w:themeColor="accent5" w:themeShade="BF"/>
          <w:sz w:val="20"/>
          <w:szCs w:val="20"/>
        </w:rPr>
      </w:pPr>
    </w:p>
    <w:p w14:paraId="09F15469" w14:textId="77777777" w:rsidR="00B12935" w:rsidRDefault="00B12935" w:rsidP="00A2651A">
      <w:pPr>
        <w:spacing w:line="220" w:lineRule="exact"/>
        <w:jc w:val="both"/>
        <w:rPr>
          <w:color w:val="2F5496" w:themeColor="accent5" w:themeShade="BF"/>
          <w:sz w:val="20"/>
          <w:szCs w:val="20"/>
        </w:rPr>
      </w:pPr>
    </w:p>
    <w:p w14:paraId="55AAE751" w14:textId="77777777" w:rsidR="00B12935" w:rsidRDefault="00B12935" w:rsidP="00A2651A">
      <w:pPr>
        <w:spacing w:line="220" w:lineRule="exact"/>
        <w:jc w:val="both"/>
        <w:rPr>
          <w:color w:val="2F5496" w:themeColor="accent5" w:themeShade="BF"/>
          <w:sz w:val="20"/>
          <w:szCs w:val="20"/>
        </w:rPr>
      </w:pPr>
    </w:p>
    <w:p w14:paraId="725C1FE6" w14:textId="77777777" w:rsidR="00B12935" w:rsidRDefault="00B12935" w:rsidP="00A2651A">
      <w:pPr>
        <w:spacing w:line="220" w:lineRule="exact"/>
        <w:jc w:val="both"/>
        <w:rPr>
          <w:color w:val="2F5496" w:themeColor="accent5" w:themeShade="BF"/>
          <w:sz w:val="20"/>
          <w:szCs w:val="20"/>
        </w:rPr>
      </w:pPr>
    </w:p>
    <w:p w14:paraId="71304580" w14:textId="77777777" w:rsidR="00B12935" w:rsidRDefault="00B12935" w:rsidP="00A2651A">
      <w:pPr>
        <w:spacing w:line="220" w:lineRule="exact"/>
        <w:jc w:val="both"/>
        <w:rPr>
          <w:color w:val="2F5496" w:themeColor="accent5" w:themeShade="BF"/>
          <w:sz w:val="20"/>
          <w:szCs w:val="20"/>
        </w:rPr>
      </w:pPr>
    </w:p>
    <w:p w14:paraId="36FCEB50" w14:textId="77777777" w:rsidR="00B12935" w:rsidRDefault="00B12935" w:rsidP="00A2651A">
      <w:pPr>
        <w:spacing w:line="220" w:lineRule="exact"/>
        <w:jc w:val="both"/>
        <w:rPr>
          <w:color w:val="2F5496" w:themeColor="accent5" w:themeShade="BF"/>
          <w:sz w:val="20"/>
          <w:szCs w:val="20"/>
        </w:rPr>
      </w:pPr>
    </w:p>
    <w:p w14:paraId="5B4C7046" w14:textId="77777777" w:rsidR="00B12935" w:rsidRDefault="00B12935" w:rsidP="00A2651A">
      <w:pPr>
        <w:spacing w:line="220" w:lineRule="exact"/>
        <w:jc w:val="both"/>
        <w:rPr>
          <w:color w:val="2F5496" w:themeColor="accent5" w:themeShade="BF"/>
          <w:sz w:val="20"/>
          <w:szCs w:val="20"/>
        </w:rPr>
      </w:pPr>
    </w:p>
    <w:p w14:paraId="18F2FF70" w14:textId="77777777" w:rsidR="00B12935" w:rsidRDefault="00B12935" w:rsidP="00A2651A">
      <w:pPr>
        <w:spacing w:line="220" w:lineRule="exact"/>
        <w:jc w:val="both"/>
        <w:rPr>
          <w:color w:val="2F5496" w:themeColor="accent5" w:themeShade="BF"/>
          <w:sz w:val="20"/>
          <w:szCs w:val="20"/>
        </w:rPr>
      </w:pPr>
    </w:p>
    <w:p w14:paraId="13F377C9" w14:textId="77777777" w:rsidR="00B12935" w:rsidRDefault="00B12935" w:rsidP="00A2651A">
      <w:pPr>
        <w:spacing w:line="220" w:lineRule="exact"/>
        <w:jc w:val="both"/>
        <w:rPr>
          <w:color w:val="2F5496" w:themeColor="accent5" w:themeShade="BF"/>
          <w:sz w:val="20"/>
          <w:szCs w:val="20"/>
        </w:rPr>
      </w:pPr>
    </w:p>
    <w:p w14:paraId="08226433" w14:textId="77777777" w:rsidR="00B12935" w:rsidRDefault="00B12935" w:rsidP="00A2651A">
      <w:pPr>
        <w:spacing w:line="220" w:lineRule="exact"/>
        <w:jc w:val="both"/>
        <w:rPr>
          <w:color w:val="2F5496" w:themeColor="accent5" w:themeShade="BF"/>
          <w:sz w:val="20"/>
          <w:szCs w:val="20"/>
        </w:rPr>
      </w:pPr>
    </w:p>
    <w:p w14:paraId="587AFDDD" w14:textId="77777777" w:rsidR="00B12935" w:rsidRDefault="00B12935" w:rsidP="00A2651A">
      <w:pPr>
        <w:spacing w:line="220" w:lineRule="exact"/>
        <w:jc w:val="both"/>
        <w:rPr>
          <w:color w:val="2F5496" w:themeColor="accent5" w:themeShade="BF"/>
          <w:sz w:val="20"/>
          <w:szCs w:val="20"/>
        </w:rPr>
      </w:pPr>
    </w:p>
    <w:p w14:paraId="56CE9035" w14:textId="77777777" w:rsidR="00B12935" w:rsidRDefault="00B12935" w:rsidP="00A2651A">
      <w:pPr>
        <w:spacing w:line="220" w:lineRule="exact"/>
        <w:jc w:val="both"/>
        <w:rPr>
          <w:color w:val="2F5496" w:themeColor="accent5" w:themeShade="BF"/>
          <w:sz w:val="20"/>
          <w:szCs w:val="20"/>
        </w:rPr>
      </w:pPr>
    </w:p>
    <w:p w14:paraId="23C01C82" w14:textId="77777777" w:rsidR="00B12935" w:rsidRDefault="00B12935" w:rsidP="00A2651A">
      <w:pPr>
        <w:spacing w:line="220" w:lineRule="exact"/>
        <w:jc w:val="both"/>
        <w:rPr>
          <w:color w:val="2F5496" w:themeColor="accent5" w:themeShade="BF"/>
          <w:sz w:val="20"/>
          <w:szCs w:val="20"/>
        </w:rPr>
      </w:pPr>
    </w:p>
    <w:p w14:paraId="1B10A165" w14:textId="680C618D" w:rsidR="00AA46BF" w:rsidRDefault="00AA46BF" w:rsidP="00A2651A">
      <w:pPr>
        <w:spacing w:line="220" w:lineRule="exact"/>
        <w:jc w:val="both"/>
        <w:rPr>
          <w:color w:val="2F5496" w:themeColor="accent5" w:themeShade="BF"/>
          <w:sz w:val="20"/>
          <w:szCs w:val="20"/>
        </w:rPr>
      </w:pPr>
    </w:p>
    <w:p w14:paraId="3E075176" w14:textId="39CD03A5" w:rsidR="00AA46BF" w:rsidRDefault="00AA46BF" w:rsidP="00A2651A">
      <w:pPr>
        <w:spacing w:line="220" w:lineRule="exact"/>
        <w:jc w:val="both"/>
        <w:rPr>
          <w:color w:val="2F5496" w:themeColor="accent5" w:themeShade="BF"/>
          <w:sz w:val="20"/>
          <w:szCs w:val="20"/>
        </w:rPr>
      </w:pPr>
    </w:p>
    <w:p w14:paraId="09119A60" w14:textId="035C08A8" w:rsidR="00AA46BF" w:rsidRDefault="00AA46BF" w:rsidP="00A2651A">
      <w:pPr>
        <w:spacing w:line="220" w:lineRule="exact"/>
        <w:jc w:val="both"/>
        <w:rPr>
          <w:color w:val="2F5496" w:themeColor="accent5" w:themeShade="BF"/>
          <w:sz w:val="20"/>
          <w:szCs w:val="20"/>
        </w:rPr>
      </w:pPr>
    </w:p>
    <w:p w14:paraId="34C621E3" w14:textId="77777777" w:rsidR="002B58B5" w:rsidRPr="00AA46BF" w:rsidRDefault="00327EA8" w:rsidP="00A2651A">
      <w:pPr>
        <w:ind w:left="12"/>
        <w:jc w:val="both"/>
        <w:rPr>
          <w:rFonts w:ascii="Century Gothic" w:hAnsi="Century Gothic"/>
          <w:color w:val="2F5496" w:themeColor="accent5" w:themeShade="BF"/>
          <w:sz w:val="24"/>
          <w:szCs w:val="24"/>
        </w:rPr>
      </w:pPr>
      <w:r w:rsidRPr="00AA46BF">
        <w:rPr>
          <w:rFonts w:ascii="Century Gothic" w:eastAsia="Arial" w:hAnsi="Century Gothic" w:cs="Arial"/>
          <w:b/>
          <w:bCs/>
          <w:color w:val="2F5496" w:themeColor="accent5" w:themeShade="BF"/>
          <w:sz w:val="24"/>
          <w:szCs w:val="24"/>
        </w:rPr>
        <w:lastRenderedPageBreak/>
        <w:t>Appendices</w:t>
      </w:r>
    </w:p>
    <w:p w14:paraId="300ED83C"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color w:val="2F5496" w:themeColor="accent5" w:themeShade="BF"/>
          <w:sz w:val="20"/>
          <w:szCs w:val="20"/>
        </w:rPr>
        <w:t>Appendix A: Classroom Organisation and Planning for Special Needs</w:t>
      </w:r>
    </w:p>
    <w:p w14:paraId="448A364F" w14:textId="77777777" w:rsidR="002B58B5" w:rsidRPr="002709D6" w:rsidRDefault="002B58B5" w:rsidP="00A2651A">
      <w:pPr>
        <w:spacing w:line="28" w:lineRule="exact"/>
        <w:jc w:val="both"/>
        <w:rPr>
          <w:color w:val="2F5496" w:themeColor="accent5" w:themeShade="BF"/>
          <w:sz w:val="20"/>
          <w:szCs w:val="20"/>
        </w:rPr>
      </w:pPr>
    </w:p>
    <w:p w14:paraId="05525D9A"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color w:val="2F5496" w:themeColor="accent5" w:themeShade="BF"/>
          <w:sz w:val="20"/>
          <w:szCs w:val="20"/>
        </w:rPr>
        <w:t>Web links:</w:t>
      </w:r>
    </w:p>
    <w:p w14:paraId="43DD9BCF" w14:textId="77777777" w:rsidR="002B58B5" w:rsidRPr="002709D6" w:rsidRDefault="002B58B5" w:rsidP="00A2651A">
      <w:pPr>
        <w:spacing w:line="226" w:lineRule="exact"/>
        <w:jc w:val="both"/>
        <w:rPr>
          <w:color w:val="2F5496" w:themeColor="accent5" w:themeShade="BF"/>
          <w:sz w:val="20"/>
          <w:szCs w:val="20"/>
        </w:rPr>
      </w:pPr>
    </w:p>
    <w:p w14:paraId="27AF3D40"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b/>
          <w:bCs/>
          <w:color w:val="2F5496" w:themeColor="accent5" w:themeShade="BF"/>
          <w:sz w:val="20"/>
          <w:szCs w:val="20"/>
        </w:rPr>
        <w:t>Reviewing the Policy</w:t>
      </w:r>
    </w:p>
    <w:p w14:paraId="08CD8D0E" w14:textId="77777777" w:rsidR="002B58B5" w:rsidRPr="002709D6" w:rsidRDefault="002B58B5" w:rsidP="00A2651A">
      <w:pPr>
        <w:spacing w:line="6" w:lineRule="exact"/>
        <w:jc w:val="both"/>
        <w:rPr>
          <w:color w:val="2F5496" w:themeColor="accent5" w:themeShade="BF"/>
          <w:sz w:val="20"/>
          <w:szCs w:val="20"/>
        </w:rPr>
      </w:pPr>
    </w:p>
    <w:p w14:paraId="50A90C88" w14:textId="77777777" w:rsidR="002B58B5" w:rsidRPr="002709D6" w:rsidRDefault="00327EA8" w:rsidP="00A2651A">
      <w:pPr>
        <w:ind w:left="12" w:right="860"/>
        <w:jc w:val="both"/>
        <w:rPr>
          <w:color w:val="2F5496" w:themeColor="accent5" w:themeShade="BF"/>
          <w:sz w:val="20"/>
          <w:szCs w:val="20"/>
        </w:rPr>
      </w:pPr>
      <w:r w:rsidRPr="002709D6">
        <w:rPr>
          <w:rFonts w:ascii="Arial" w:eastAsia="Arial" w:hAnsi="Arial" w:cs="Arial"/>
          <w:color w:val="2F5496" w:themeColor="accent5" w:themeShade="BF"/>
          <w:sz w:val="20"/>
          <w:szCs w:val="20"/>
        </w:rPr>
        <w:t xml:space="preserve">This document is subject to an annual review as part of the cycle of self-evaluation. Its effectiveness is considered </w:t>
      </w:r>
      <w:proofErr w:type="gramStart"/>
      <w:r w:rsidRPr="002709D6">
        <w:rPr>
          <w:rFonts w:ascii="Arial" w:eastAsia="Arial" w:hAnsi="Arial" w:cs="Arial"/>
          <w:color w:val="2F5496" w:themeColor="accent5" w:themeShade="BF"/>
          <w:sz w:val="20"/>
          <w:szCs w:val="20"/>
        </w:rPr>
        <w:t>in light of</w:t>
      </w:r>
      <w:proofErr w:type="gramEnd"/>
      <w:r w:rsidRPr="002709D6">
        <w:rPr>
          <w:rFonts w:ascii="Arial" w:eastAsia="Arial" w:hAnsi="Arial" w:cs="Arial"/>
          <w:color w:val="2F5496" w:themeColor="accent5" w:themeShade="BF"/>
          <w:sz w:val="20"/>
          <w:szCs w:val="20"/>
        </w:rPr>
        <w:t xml:space="preserve"> the following performance indicators:</w:t>
      </w:r>
    </w:p>
    <w:p w14:paraId="00528AF6" w14:textId="77777777" w:rsidR="002B58B5" w:rsidRPr="002709D6" w:rsidRDefault="002B58B5" w:rsidP="00A2651A">
      <w:pPr>
        <w:spacing w:line="240" w:lineRule="exact"/>
        <w:jc w:val="both"/>
        <w:rPr>
          <w:color w:val="2F5496" w:themeColor="accent5" w:themeShade="BF"/>
          <w:sz w:val="20"/>
          <w:szCs w:val="20"/>
        </w:rPr>
      </w:pPr>
    </w:p>
    <w:p w14:paraId="79A9B2C4" w14:textId="77777777" w:rsidR="002B58B5" w:rsidRPr="002709D6" w:rsidRDefault="00327EA8" w:rsidP="00A2651A">
      <w:pPr>
        <w:numPr>
          <w:ilvl w:val="0"/>
          <w:numId w:val="21"/>
        </w:numPr>
        <w:tabs>
          <w:tab w:val="left" w:pos="432"/>
        </w:tabs>
        <w:spacing w:line="254" w:lineRule="auto"/>
        <w:ind w:left="432" w:right="680" w:hanging="432"/>
        <w:jc w:val="both"/>
        <w:rPr>
          <w:rFonts w:ascii="Calibri" w:eastAsia="Calibri" w:hAnsi="Calibri" w:cs="Calibri"/>
          <w:color w:val="2F5496" w:themeColor="accent5" w:themeShade="BF"/>
          <w:sz w:val="20"/>
          <w:szCs w:val="20"/>
        </w:rPr>
      </w:pPr>
      <w:r w:rsidRPr="002709D6">
        <w:rPr>
          <w:rFonts w:ascii="Arial" w:eastAsia="Arial" w:hAnsi="Arial" w:cs="Arial"/>
          <w:color w:val="2F5496" w:themeColor="accent5" w:themeShade="BF"/>
          <w:sz w:val="20"/>
          <w:szCs w:val="20"/>
        </w:rPr>
        <w:t>Levels of differentiation by task and by outcome reflected in weekly planning and evident in lesson observations.</w:t>
      </w:r>
    </w:p>
    <w:p w14:paraId="7E3BFA45" w14:textId="77777777" w:rsidR="002B58B5" w:rsidRPr="002709D6" w:rsidRDefault="002B58B5" w:rsidP="00A2651A">
      <w:pPr>
        <w:spacing w:line="20" w:lineRule="exact"/>
        <w:jc w:val="both"/>
        <w:rPr>
          <w:rFonts w:ascii="Calibri" w:eastAsia="Calibri" w:hAnsi="Calibri" w:cs="Calibri"/>
          <w:color w:val="2F5496" w:themeColor="accent5" w:themeShade="BF"/>
          <w:sz w:val="20"/>
          <w:szCs w:val="20"/>
        </w:rPr>
      </w:pPr>
    </w:p>
    <w:p w14:paraId="5DFD1509" w14:textId="77777777" w:rsidR="002B58B5" w:rsidRPr="002709D6" w:rsidRDefault="00327EA8" w:rsidP="00A2651A">
      <w:pPr>
        <w:numPr>
          <w:ilvl w:val="0"/>
          <w:numId w:val="21"/>
        </w:numPr>
        <w:tabs>
          <w:tab w:val="left" w:pos="432"/>
        </w:tabs>
        <w:ind w:left="432" w:hanging="432"/>
        <w:jc w:val="both"/>
        <w:rPr>
          <w:rFonts w:ascii="Calibri" w:eastAsia="Calibri" w:hAnsi="Calibri" w:cs="Calibri"/>
          <w:color w:val="2F5496" w:themeColor="accent5" w:themeShade="BF"/>
          <w:sz w:val="20"/>
          <w:szCs w:val="20"/>
        </w:rPr>
      </w:pPr>
      <w:r w:rsidRPr="002709D6">
        <w:rPr>
          <w:rFonts w:ascii="Arial" w:eastAsia="Arial" w:hAnsi="Arial" w:cs="Arial"/>
          <w:color w:val="2F5496" w:themeColor="accent5" w:themeShade="BF"/>
          <w:sz w:val="20"/>
          <w:szCs w:val="20"/>
        </w:rPr>
        <w:t>Measurable progress made by individual pupils using Teacher’s Assessments.</w:t>
      </w:r>
    </w:p>
    <w:p w14:paraId="511CF0BB" w14:textId="77777777" w:rsidR="002B58B5" w:rsidRPr="002709D6" w:rsidRDefault="002B58B5" w:rsidP="00A2651A">
      <w:pPr>
        <w:spacing w:line="28" w:lineRule="exact"/>
        <w:jc w:val="both"/>
        <w:rPr>
          <w:rFonts w:ascii="Calibri" w:eastAsia="Calibri" w:hAnsi="Calibri" w:cs="Calibri"/>
          <w:color w:val="2F5496" w:themeColor="accent5" w:themeShade="BF"/>
          <w:sz w:val="20"/>
          <w:szCs w:val="20"/>
        </w:rPr>
      </w:pPr>
    </w:p>
    <w:p w14:paraId="5E4C1671" w14:textId="77777777" w:rsidR="002B58B5" w:rsidRPr="002709D6" w:rsidRDefault="00327EA8" w:rsidP="00A2651A">
      <w:pPr>
        <w:numPr>
          <w:ilvl w:val="0"/>
          <w:numId w:val="21"/>
        </w:numPr>
        <w:tabs>
          <w:tab w:val="left" w:pos="432"/>
        </w:tabs>
        <w:ind w:left="432" w:hanging="432"/>
        <w:jc w:val="both"/>
        <w:rPr>
          <w:rFonts w:ascii="Calibri" w:eastAsia="Calibri" w:hAnsi="Calibri" w:cs="Calibri"/>
          <w:color w:val="2F5496" w:themeColor="accent5" w:themeShade="BF"/>
          <w:sz w:val="20"/>
          <w:szCs w:val="20"/>
        </w:rPr>
      </w:pPr>
      <w:r w:rsidRPr="002709D6">
        <w:rPr>
          <w:rFonts w:ascii="Arial" w:eastAsia="Arial" w:hAnsi="Arial" w:cs="Arial"/>
          <w:color w:val="2F5496" w:themeColor="accent5" w:themeShade="BF"/>
          <w:sz w:val="20"/>
          <w:szCs w:val="20"/>
        </w:rPr>
        <w:t>Monitoring reports on classroom observations.</w:t>
      </w:r>
    </w:p>
    <w:p w14:paraId="2805C518" w14:textId="77777777" w:rsidR="002B58B5" w:rsidRPr="002709D6" w:rsidRDefault="002B58B5" w:rsidP="00A2651A">
      <w:pPr>
        <w:spacing w:line="28" w:lineRule="exact"/>
        <w:jc w:val="both"/>
        <w:rPr>
          <w:rFonts w:ascii="Calibri" w:eastAsia="Calibri" w:hAnsi="Calibri" w:cs="Calibri"/>
          <w:color w:val="2F5496" w:themeColor="accent5" w:themeShade="BF"/>
          <w:sz w:val="20"/>
          <w:szCs w:val="20"/>
        </w:rPr>
      </w:pPr>
    </w:p>
    <w:p w14:paraId="0066ED9C" w14:textId="77777777" w:rsidR="002B58B5" w:rsidRPr="002709D6" w:rsidRDefault="00327EA8" w:rsidP="00A2651A">
      <w:pPr>
        <w:numPr>
          <w:ilvl w:val="0"/>
          <w:numId w:val="21"/>
        </w:numPr>
        <w:tabs>
          <w:tab w:val="left" w:pos="432"/>
        </w:tabs>
        <w:ind w:left="432" w:hanging="432"/>
        <w:jc w:val="both"/>
        <w:rPr>
          <w:rFonts w:ascii="Calibri" w:eastAsia="Calibri" w:hAnsi="Calibri" w:cs="Calibri"/>
          <w:color w:val="2F5496" w:themeColor="accent5" w:themeShade="BF"/>
          <w:sz w:val="20"/>
          <w:szCs w:val="20"/>
        </w:rPr>
      </w:pPr>
      <w:r w:rsidRPr="002709D6">
        <w:rPr>
          <w:rFonts w:ascii="Arial" w:eastAsia="Arial" w:hAnsi="Arial" w:cs="Arial"/>
          <w:color w:val="2F5496" w:themeColor="accent5" w:themeShade="BF"/>
          <w:sz w:val="20"/>
          <w:szCs w:val="20"/>
        </w:rPr>
        <w:t>Collation of pupils and parent’s/carer’s comments following review meetings.</w:t>
      </w:r>
    </w:p>
    <w:p w14:paraId="07B61C84" w14:textId="77777777" w:rsidR="002B58B5" w:rsidRPr="002709D6" w:rsidRDefault="002B58B5" w:rsidP="00A2651A">
      <w:pPr>
        <w:spacing w:line="200" w:lineRule="exact"/>
        <w:jc w:val="both"/>
        <w:rPr>
          <w:color w:val="2F5496" w:themeColor="accent5" w:themeShade="BF"/>
          <w:sz w:val="20"/>
          <w:szCs w:val="20"/>
        </w:rPr>
      </w:pPr>
    </w:p>
    <w:p w14:paraId="7070B930" w14:textId="77777777" w:rsidR="002B58B5" w:rsidRPr="002709D6" w:rsidRDefault="002B58B5" w:rsidP="00A2651A">
      <w:pPr>
        <w:spacing w:line="200" w:lineRule="exact"/>
        <w:jc w:val="both"/>
        <w:rPr>
          <w:color w:val="2F5496" w:themeColor="accent5" w:themeShade="BF"/>
          <w:sz w:val="20"/>
          <w:szCs w:val="20"/>
        </w:rPr>
      </w:pPr>
    </w:p>
    <w:p w14:paraId="2F7D485C" w14:textId="77777777" w:rsidR="002B58B5" w:rsidRPr="002709D6" w:rsidRDefault="002B58B5" w:rsidP="00A2651A">
      <w:pPr>
        <w:spacing w:line="200" w:lineRule="exact"/>
        <w:jc w:val="both"/>
        <w:rPr>
          <w:color w:val="2F5496" w:themeColor="accent5" w:themeShade="BF"/>
          <w:sz w:val="20"/>
          <w:szCs w:val="20"/>
        </w:rPr>
      </w:pPr>
    </w:p>
    <w:p w14:paraId="744DCB8F" w14:textId="77777777" w:rsidR="002B58B5" w:rsidRPr="002709D6" w:rsidRDefault="002B58B5" w:rsidP="00A2651A">
      <w:pPr>
        <w:spacing w:line="200" w:lineRule="exact"/>
        <w:jc w:val="both"/>
        <w:rPr>
          <w:color w:val="2F5496" w:themeColor="accent5" w:themeShade="BF"/>
          <w:sz w:val="20"/>
          <w:szCs w:val="20"/>
        </w:rPr>
      </w:pPr>
    </w:p>
    <w:p w14:paraId="67871A7E" w14:textId="77777777" w:rsidR="002B58B5" w:rsidRPr="002709D6" w:rsidRDefault="002B58B5" w:rsidP="00A2651A">
      <w:pPr>
        <w:spacing w:line="378" w:lineRule="exact"/>
        <w:jc w:val="both"/>
        <w:rPr>
          <w:color w:val="2F5496" w:themeColor="accent5" w:themeShade="BF"/>
          <w:sz w:val="20"/>
          <w:szCs w:val="20"/>
        </w:rPr>
      </w:pPr>
    </w:p>
    <w:p w14:paraId="45104331"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b/>
          <w:bCs/>
          <w:color w:val="2F5496" w:themeColor="accent5" w:themeShade="BF"/>
          <w:sz w:val="20"/>
          <w:szCs w:val="20"/>
        </w:rPr>
        <w:t>Review Framework</w:t>
      </w:r>
    </w:p>
    <w:p w14:paraId="1BEE8C77" w14:textId="77777777" w:rsidR="002B58B5" w:rsidRPr="002709D6" w:rsidRDefault="002B58B5" w:rsidP="00A2651A">
      <w:pPr>
        <w:spacing w:line="238" w:lineRule="exact"/>
        <w:jc w:val="both"/>
        <w:rPr>
          <w:color w:val="2F5496" w:themeColor="accent5" w:themeShade="BF"/>
          <w:sz w:val="20"/>
          <w:szCs w:val="20"/>
        </w:rPr>
      </w:pPr>
    </w:p>
    <w:p w14:paraId="298F66A8"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color w:val="2F5496" w:themeColor="accent5" w:themeShade="BF"/>
          <w:sz w:val="20"/>
          <w:szCs w:val="20"/>
        </w:rPr>
        <w:t>Reviewed by staff on: ________________________________</w:t>
      </w:r>
    </w:p>
    <w:p w14:paraId="7D62020F" w14:textId="77777777" w:rsidR="002B58B5" w:rsidRPr="002709D6" w:rsidRDefault="002B58B5" w:rsidP="00A2651A">
      <w:pPr>
        <w:spacing w:line="230" w:lineRule="exact"/>
        <w:jc w:val="both"/>
        <w:rPr>
          <w:color w:val="2F5496" w:themeColor="accent5" w:themeShade="BF"/>
          <w:sz w:val="20"/>
          <w:szCs w:val="20"/>
        </w:rPr>
      </w:pPr>
    </w:p>
    <w:p w14:paraId="33F60125" w14:textId="77777777" w:rsidR="002B58B5" w:rsidRPr="002709D6" w:rsidRDefault="00327EA8" w:rsidP="00A2651A">
      <w:pPr>
        <w:ind w:left="12"/>
        <w:jc w:val="both"/>
        <w:rPr>
          <w:color w:val="2F5496" w:themeColor="accent5" w:themeShade="BF"/>
          <w:sz w:val="20"/>
          <w:szCs w:val="20"/>
        </w:rPr>
      </w:pPr>
      <w:r w:rsidRPr="002709D6">
        <w:rPr>
          <w:rFonts w:ascii="Arial" w:eastAsia="Arial" w:hAnsi="Arial" w:cs="Arial"/>
          <w:color w:val="2F5496" w:themeColor="accent5" w:themeShade="BF"/>
          <w:sz w:val="20"/>
          <w:szCs w:val="20"/>
        </w:rPr>
        <w:t>Reviewed by Governors on: _____________________________</w:t>
      </w:r>
    </w:p>
    <w:p w14:paraId="7F96C07B" w14:textId="77777777" w:rsidR="002B58B5" w:rsidRPr="002709D6" w:rsidRDefault="002B58B5">
      <w:pPr>
        <w:rPr>
          <w:color w:val="2F5496" w:themeColor="accent5" w:themeShade="BF"/>
        </w:rPr>
        <w:sectPr w:rsidR="002B58B5" w:rsidRPr="002709D6">
          <w:pgSz w:w="11900" w:h="16840"/>
          <w:pgMar w:top="701" w:right="1404" w:bottom="1440" w:left="1408" w:header="0" w:footer="0" w:gutter="0"/>
          <w:cols w:space="720" w:equalWidth="0">
            <w:col w:w="9092"/>
          </w:cols>
        </w:sectPr>
      </w:pPr>
    </w:p>
    <w:tbl>
      <w:tblPr>
        <w:tblW w:w="0" w:type="auto"/>
        <w:tblInd w:w="2" w:type="dxa"/>
        <w:tblLayout w:type="fixed"/>
        <w:tblCellMar>
          <w:left w:w="0" w:type="dxa"/>
          <w:right w:w="0" w:type="dxa"/>
        </w:tblCellMar>
        <w:tblLook w:val="04A0" w:firstRow="1" w:lastRow="0" w:firstColumn="1" w:lastColumn="0" w:noHBand="0" w:noVBand="1"/>
      </w:tblPr>
      <w:tblGrid>
        <w:gridCol w:w="5640"/>
      </w:tblGrid>
      <w:tr w:rsidR="00DE2C17" w:rsidRPr="002709D6" w14:paraId="4E1D81E1" w14:textId="77777777">
        <w:trPr>
          <w:trHeight w:val="271"/>
        </w:trPr>
        <w:tc>
          <w:tcPr>
            <w:tcW w:w="5640" w:type="dxa"/>
            <w:vAlign w:val="bottom"/>
          </w:tcPr>
          <w:p w14:paraId="556318EE" w14:textId="32327CF7" w:rsidR="00DE2C17" w:rsidRPr="002709D6" w:rsidRDefault="00DE2C17">
            <w:pPr>
              <w:rPr>
                <w:color w:val="2F5496" w:themeColor="accent5" w:themeShade="BF"/>
                <w:sz w:val="20"/>
                <w:szCs w:val="20"/>
              </w:rPr>
            </w:pPr>
            <w:bookmarkStart w:id="11" w:name="page12"/>
            <w:bookmarkEnd w:id="11"/>
          </w:p>
        </w:tc>
      </w:tr>
    </w:tbl>
    <w:p w14:paraId="5D0C8667" w14:textId="77777777" w:rsidR="002B58B5" w:rsidRPr="002709D6" w:rsidRDefault="002B58B5">
      <w:pPr>
        <w:spacing w:line="200" w:lineRule="exact"/>
        <w:rPr>
          <w:color w:val="2F5496" w:themeColor="accent5" w:themeShade="BF"/>
          <w:sz w:val="20"/>
          <w:szCs w:val="20"/>
        </w:rPr>
      </w:pPr>
    </w:p>
    <w:p w14:paraId="448D0C50" w14:textId="77777777" w:rsidR="002B58B5" w:rsidRPr="002709D6" w:rsidRDefault="002B58B5">
      <w:pPr>
        <w:spacing w:line="267" w:lineRule="exact"/>
        <w:rPr>
          <w:color w:val="2F5496" w:themeColor="accent5" w:themeShade="BF"/>
          <w:sz w:val="20"/>
          <w:szCs w:val="20"/>
        </w:rPr>
      </w:pPr>
    </w:p>
    <w:p w14:paraId="721E2C4E" w14:textId="77777777" w:rsidR="002B58B5" w:rsidRPr="002709D6" w:rsidRDefault="00327EA8">
      <w:pPr>
        <w:ind w:left="2"/>
        <w:rPr>
          <w:color w:val="2F5496" w:themeColor="accent5" w:themeShade="BF"/>
          <w:sz w:val="20"/>
          <w:szCs w:val="20"/>
        </w:rPr>
      </w:pPr>
      <w:r w:rsidRPr="002709D6">
        <w:rPr>
          <w:rFonts w:ascii="Arial" w:eastAsia="Arial" w:hAnsi="Arial" w:cs="Arial"/>
          <w:b/>
          <w:bCs/>
          <w:i/>
          <w:iCs/>
          <w:color w:val="2F5496" w:themeColor="accent5" w:themeShade="BF"/>
          <w:sz w:val="20"/>
          <w:szCs w:val="20"/>
        </w:rPr>
        <w:t>Appendix A:</w:t>
      </w:r>
    </w:p>
    <w:p w14:paraId="0A96A4F9" w14:textId="77777777" w:rsidR="002B58B5" w:rsidRPr="002709D6" w:rsidRDefault="002B58B5">
      <w:pPr>
        <w:spacing w:line="22" w:lineRule="exact"/>
        <w:rPr>
          <w:color w:val="2F5496" w:themeColor="accent5" w:themeShade="BF"/>
          <w:sz w:val="20"/>
          <w:szCs w:val="20"/>
        </w:rPr>
      </w:pPr>
    </w:p>
    <w:p w14:paraId="5043A904" w14:textId="77777777" w:rsidR="002B58B5" w:rsidRPr="002709D6" w:rsidRDefault="00327EA8">
      <w:pPr>
        <w:ind w:left="2"/>
        <w:rPr>
          <w:color w:val="2F5496" w:themeColor="accent5" w:themeShade="BF"/>
          <w:sz w:val="20"/>
          <w:szCs w:val="20"/>
        </w:rPr>
      </w:pPr>
      <w:r w:rsidRPr="002709D6">
        <w:rPr>
          <w:rFonts w:ascii="Arial" w:eastAsia="Arial" w:hAnsi="Arial" w:cs="Arial"/>
          <w:b/>
          <w:bCs/>
          <w:i/>
          <w:iCs/>
          <w:color w:val="2F5496" w:themeColor="accent5" w:themeShade="BF"/>
          <w:sz w:val="20"/>
          <w:szCs w:val="20"/>
        </w:rPr>
        <w:t>Classroom Organisation and Planning for Special Needs</w:t>
      </w:r>
    </w:p>
    <w:p w14:paraId="4EB7E002" w14:textId="77777777" w:rsidR="002B58B5" w:rsidRPr="002709D6" w:rsidRDefault="002B58B5">
      <w:pPr>
        <w:spacing w:line="268" w:lineRule="exact"/>
        <w:rPr>
          <w:color w:val="2F5496" w:themeColor="accent5" w:themeShade="BF"/>
          <w:sz w:val="20"/>
          <w:szCs w:val="20"/>
        </w:rPr>
      </w:pPr>
    </w:p>
    <w:p w14:paraId="7F199998" w14:textId="77777777" w:rsidR="002B58B5" w:rsidRPr="002709D6" w:rsidRDefault="00327EA8">
      <w:pPr>
        <w:spacing w:line="271" w:lineRule="auto"/>
        <w:ind w:left="2"/>
        <w:rPr>
          <w:color w:val="2F5496" w:themeColor="accent5" w:themeShade="BF"/>
          <w:sz w:val="20"/>
          <w:szCs w:val="20"/>
        </w:rPr>
      </w:pPr>
      <w:r w:rsidRPr="002709D6">
        <w:rPr>
          <w:rFonts w:ascii="Arial" w:eastAsia="Arial" w:hAnsi="Arial" w:cs="Arial"/>
          <w:color w:val="2F5496" w:themeColor="accent5" w:themeShade="BF"/>
          <w:sz w:val="20"/>
          <w:szCs w:val="20"/>
        </w:rPr>
        <w:t>This section is concerned with organising classrooms and teaching to prevent and/or overcome learning difficulties or other problems connected with learning.</w:t>
      </w:r>
    </w:p>
    <w:p w14:paraId="14265980" w14:textId="77777777" w:rsidR="002B58B5" w:rsidRPr="002709D6" w:rsidRDefault="002B58B5">
      <w:pPr>
        <w:spacing w:line="216" w:lineRule="exact"/>
        <w:rPr>
          <w:color w:val="2F5496" w:themeColor="accent5" w:themeShade="BF"/>
          <w:sz w:val="20"/>
          <w:szCs w:val="20"/>
        </w:rPr>
      </w:pPr>
    </w:p>
    <w:p w14:paraId="1E4451F4" w14:textId="77777777" w:rsidR="002B58B5" w:rsidRPr="002709D6" w:rsidRDefault="00327EA8">
      <w:pPr>
        <w:ind w:left="2"/>
        <w:rPr>
          <w:color w:val="2F5496" w:themeColor="accent5" w:themeShade="BF"/>
          <w:sz w:val="20"/>
          <w:szCs w:val="20"/>
        </w:rPr>
      </w:pPr>
      <w:r w:rsidRPr="002709D6">
        <w:rPr>
          <w:rFonts w:ascii="Arial" w:eastAsia="Arial" w:hAnsi="Arial" w:cs="Arial"/>
          <w:b/>
          <w:bCs/>
          <w:color w:val="2F5496" w:themeColor="accent5" w:themeShade="BF"/>
          <w:sz w:val="20"/>
          <w:szCs w:val="20"/>
        </w:rPr>
        <w:t>Factors to Consider</w:t>
      </w:r>
    </w:p>
    <w:p w14:paraId="3E08B7EF" w14:textId="77777777" w:rsidR="002B58B5" w:rsidRPr="002709D6" w:rsidRDefault="002B58B5">
      <w:pPr>
        <w:spacing w:line="268" w:lineRule="exact"/>
        <w:rPr>
          <w:color w:val="2F5496" w:themeColor="accent5" w:themeShade="BF"/>
          <w:sz w:val="20"/>
          <w:szCs w:val="20"/>
        </w:rPr>
      </w:pPr>
    </w:p>
    <w:p w14:paraId="6F8531CD" w14:textId="77777777" w:rsidR="002B58B5" w:rsidRPr="002709D6" w:rsidRDefault="00327EA8">
      <w:pPr>
        <w:numPr>
          <w:ilvl w:val="0"/>
          <w:numId w:val="22"/>
        </w:numPr>
        <w:tabs>
          <w:tab w:val="left" w:pos="342"/>
        </w:tabs>
        <w:ind w:left="342" w:hanging="342"/>
        <w:rPr>
          <w:rFonts w:ascii="Arial" w:eastAsia="Arial" w:hAnsi="Arial" w:cs="Arial"/>
          <w:i/>
          <w:iCs/>
          <w:color w:val="2F5496" w:themeColor="accent5" w:themeShade="BF"/>
          <w:sz w:val="20"/>
          <w:szCs w:val="20"/>
        </w:rPr>
      </w:pPr>
      <w:r w:rsidRPr="002709D6">
        <w:rPr>
          <w:rFonts w:ascii="Arial" w:eastAsia="Arial" w:hAnsi="Arial" w:cs="Arial"/>
          <w:i/>
          <w:iCs/>
          <w:color w:val="2F5496" w:themeColor="accent5" w:themeShade="BF"/>
          <w:sz w:val="20"/>
          <w:szCs w:val="20"/>
        </w:rPr>
        <w:t>Classroom layout –</w:t>
      </w:r>
    </w:p>
    <w:p w14:paraId="63D4677A" w14:textId="77777777" w:rsidR="002B58B5" w:rsidRPr="002709D6" w:rsidRDefault="002B58B5">
      <w:pPr>
        <w:spacing w:line="260" w:lineRule="exact"/>
        <w:rPr>
          <w:rFonts w:ascii="Arial" w:eastAsia="Arial" w:hAnsi="Arial" w:cs="Arial"/>
          <w:i/>
          <w:iCs/>
          <w:color w:val="2F5496" w:themeColor="accent5" w:themeShade="BF"/>
          <w:sz w:val="20"/>
          <w:szCs w:val="20"/>
        </w:rPr>
      </w:pPr>
    </w:p>
    <w:p w14:paraId="6692A3A3"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Easy access to materials without congestion</w:t>
      </w:r>
    </w:p>
    <w:p w14:paraId="229C88C5"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A37BE43"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Defined routes for movement</w:t>
      </w:r>
    </w:p>
    <w:p w14:paraId="778B023A"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2AE16EDF"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Defined working areas</w:t>
      </w:r>
    </w:p>
    <w:p w14:paraId="256727F9"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01752F76"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Easy access to teacher</w:t>
      </w:r>
    </w:p>
    <w:p w14:paraId="07AA7798"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1BABEC3"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Appropriate and clearly labelled furniture and storage</w:t>
      </w:r>
    </w:p>
    <w:p w14:paraId="64351B30"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460E88C"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Established systems know by children for storage/retrieval of resources</w:t>
      </w:r>
    </w:p>
    <w:p w14:paraId="74C63ECA"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7463B5DA" w14:textId="77777777" w:rsidR="002B58B5" w:rsidRPr="002709D6" w:rsidRDefault="00327EA8">
      <w:pPr>
        <w:numPr>
          <w:ilvl w:val="2"/>
          <w:numId w:val="22"/>
        </w:numPr>
        <w:tabs>
          <w:tab w:val="left" w:pos="1422"/>
        </w:tabs>
        <w:ind w:left="142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Clear view of, and for, the children</w:t>
      </w:r>
    </w:p>
    <w:p w14:paraId="304470BF" w14:textId="77777777" w:rsidR="002B58B5" w:rsidRPr="002709D6" w:rsidRDefault="002B58B5">
      <w:pPr>
        <w:spacing w:line="259" w:lineRule="exact"/>
        <w:rPr>
          <w:rFonts w:ascii="Wingdings" w:eastAsia="Wingdings" w:hAnsi="Wingdings" w:cs="Wingdings"/>
          <w:color w:val="2F5496" w:themeColor="accent5" w:themeShade="BF"/>
          <w:sz w:val="20"/>
          <w:szCs w:val="20"/>
        </w:rPr>
      </w:pPr>
    </w:p>
    <w:p w14:paraId="4CA60F4D" w14:textId="77777777" w:rsidR="002B58B5" w:rsidRPr="002709D6" w:rsidRDefault="00327EA8">
      <w:pPr>
        <w:numPr>
          <w:ilvl w:val="0"/>
          <w:numId w:val="22"/>
        </w:numPr>
        <w:tabs>
          <w:tab w:val="left" w:pos="342"/>
        </w:tabs>
        <w:ind w:left="342" w:hanging="342"/>
        <w:rPr>
          <w:rFonts w:ascii="Arial" w:eastAsia="Arial" w:hAnsi="Arial" w:cs="Arial"/>
          <w:i/>
          <w:iCs/>
          <w:color w:val="2F5496" w:themeColor="accent5" w:themeShade="BF"/>
          <w:sz w:val="20"/>
          <w:szCs w:val="20"/>
        </w:rPr>
      </w:pPr>
      <w:r w:rsidRPr="002709D6">
        <w:rPr>
          <w:rFonts w:ascii="Arial" w:eastAsia="Arial" w:hAnsi="Arial" w:cs="Arial"/>
          <w:i/>
          <w:iCs/>
          <w:color w:val="2F5496" w:themeColor="accent5" w:themeShade="BF"/>
          <w:sz w:val="20"/>
          <w:szCs w:val="20"/>
        </w:rPr>
        <w:t>Effective grouping –</w:t>
      </w:r>
    </w:p>
    <w:p w14:paraId="19A5D47E" w14:textId="77777777" w:rsidR="002B58B5" w:rsidRPr="002709D6" w:rsidRDefault="002B58B5">
      <w:pPr>
        <w:spacing w:line="260" w:lineRule="exact"/>
        <w:rPr>
          <w:rFonts w:ascii="Arial" w:eastAsia="Arial" w:hAnsi="Arial" w:cs="Arial"/>
          <w:i/>
          <w:iCs/>
          <w:color w:val="2F5496" w:themeColor="accent5" w:themeShade="BF"/>
          <w:sz w:val="20"/>
          <w:szCs w:val="20"/>
        </w:rPr>
      </w:pPr>
    </w:p>
    <w:p w14:paraId="09D59F3F" w14:textId="77777777" w:rsidR="002B58B5" w:rsidRPr="002709D6" w:rsidRDefault="00327EA8">
      <w:pPr>
        <w:spacing w:line="263" w:lineRule="auto"/>
        <w:ind w:left="342"/>
        <w:jc w:val="both"/>
        <w:rPr>
          <w:rFonts w:ascii="Arial" w:eastAsia="Arial" w:hAnsi="Arial" w:cs="Arial"/>
          <w:i/>
          <w:iCs/>
          <w:color w:val="2F5496" w:themeColor="accent5" w:themeShade="BF"/>
          <w:sz w:val="20"/>
          <w:szCs w:val="20"/>
        </w:rPr>
      </w:pPr>
      <w:r w:rsidRPr="002709D6">
        <w:rPr>
          <w:rFonts w:ascii="Arial" w:eastAsia="Arial" w:hAnsi="Arial" w:cs="Arial"/>
          <w:color w:val="2F5496" w:themeColor="accent5" w:themeShade="BF"/>
          <w:sz w:val="20"/>
          <w:szCs w:val="20"/>
        </w:rPr>
        <w:t>Grouping can be helpful as a way of individualising the curriculum and in managing a variety of levels of learning (differentiation</w:t>
      </w:r>
      <w:proofErr w:type="gramStart"/>
      <w:r w:rsidRPr="002709D6">
        <w:rPr>
          <w:rFonts w:ascii="Arial" w:eastAsia="Arial" w:hAnsi="Arial" w:cs="Arial"/>
          <w:color w:val="2F5496" w:themeColor="accent5" w:themeShade="BF"/>
          <w:sz w:val="20"/>
          <w:szCs w:val="20"/>
        </w:rPr>
        <w:t>)</w:t>
      </w:r>
      <w:proofErr w:type="gramEnd"/>
      <w:r w:rsidRPr="002709D6">
        <w:rPr>
          <w:rFonts w:ascii="Arial" w:eastAsia="Arial" w:hAnsi="Arial" w:cs="Arial"/>
          <w:color w:val="2F5496" w:themeColor="accent5" w:themeShade="BF"/>
          <w:sz w:val="20"/>
          <w:szCs w:val="20"/>
        </w:rPr>
        <w:t xml:space="preserve"> but it can be counter-productive if pupils feel labelled or left out of activities. Here are some positive reasons for grouping:</w:t>
      </w:r>
    </w:p>
    <w:p w14:paraId="634AF393" w14:textId="77777777" w:rsidR="002B58B5" w:rsidRPr="002709D6" w:rsidRDefault="002B58B5">
      <w:pPr>
        <w:spacing w:line="224" w:lineRule="exact"/>
        <w:rPr>
          <w:rFonts w:ascii="Arial" w:eastAsia="Arial" w:hAnsi="Arial" w:cs="Arial"/>
          <w:i/>
          <w:iCs/>
          <w:color w:val="2F5496" w:themeColor="accent5" w:themeShade="BF"/>
          <w:sz w:val="20"/>
          <w:szCs w:val="20"/>
        </w:rPr>
      </w:pPr>
    </w:p>
    <w:p w14:paraId="4D6F3760"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Simultaneous teaching</w:t>
      </w:r>
    </w:p>
    <w:p w14:paraId="3EAC4A12"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72A27977"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Practicing a new skill</w:t>
      </w:r>
    </w:p>
    <w:p w14:paraId="5E1ABDC5"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2EF0C01"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Providing good models</w:t>
      </w:r>
    </w:p>
    <w:p w14:paraId="67AC493E"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5782C948"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Co-operative learning</w:t>
      </w:r>
    </w:p>
    <w:p w14:paraId="4F70AF5D"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31046551"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Contributing to a group task</w:t>
      </w:r>
    </w:p>
    <w:p w14:paraId="10AFA8CC"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DEB61D1"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Social skill development</w:t>
      </w:r>
    </w:p>
    <w:p w14:paraId="0A146240"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B09E420"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Shared home language for bilingual development</w:t>
      </w:r>
    </w:p>
    <w:p w14:paraId="55818647"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650925C9" w14:textId="77777777" w:rsidR="002B58B5" w:rsidRPr="002709D6" w:rsidRDefault="00327EA8">
      <w:pPr>
        <w:numPr>
          <w:ilvl w:val="1"/>
          <w:numId w:val="22"/>
        </w:numPr>
        <w:tabs>
          <w:tab w:val="left" w:pos="1402"/>
        </w:tabs>
        <w:ind w:left="140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Shared preferred learning style</w:t>
      </w:r>
    </w:p>
    <w:p w14:paraId="2AFB819D" w14:textId="77777777" w:rsidR="002B58B5" w:rsidRPr="002709D6" w:rsidRDefault="002B58B5">
      <w:pPr>
        <w:spacing w:line="260" w:lineRule="exact"/>
        <w:rPr>
          <w:color w:val="2F5496" w:themeColor="accent5" w:themeShade="BF"/>
          <w:sz w:val="20"/>
          <w:szCs w:val="20"/>
        </w:rPr>
      </w:pPr>
    </w:p>
    <w:p w14:paraId="0DA8259A" w14:textId="77777777" w:rsidR="002B58B5" w:rsidRPr="002709D6" w:rsidRDefault="00327EA8">
      <w:pPr>
        <w:spacing w:line="298" w:lineRule="auto"/>
        <w:ind w:left="342"/>
        <w:jc w:val="both"/>
        <w:rPr>
          <w:color w:val="2F5496" w:themeColor="accent5" w:themeShade="BF"/>
          <w:sz w:val="20"/>
          <w:szCs w:val="20"/>
        </w:rPr>
      </w:pPr>
      <w:r w:rsidRPr="002709D6">
        <w:rPr>
          <w:rFonts w:ascii="Arial" w:eastAsia="Arial" w:hAnsi="Arial" w:cs="Arial"/>
          <w:color w:val="2F5496" w:themeColor="accent5" w:themeShade="BF"/>
          <w:sz w:val="18"/>
          <w:szCs w:val="18"/>
        </w:rPr>
        <w:t xml:space="preserve">Flexible grouping is the key to organising for effective learning and the reason for the grouping should relate to the task/target you have chosen. Remember that group work is not always a co-operative endeavour – it may be that children are sitting in a group because they are on the same </w:t>
      </w:r>
      <w:proofErr w:type="gramStart"/>
      <w:r w:rsidRPr="002709D6">
        <w:rPr>
          <w:rFonts w:ascii="Arial" w:eastAsia="Arial" w:hAnsi="Arial" w:cs="Arial"/>
          <w:color w:val="2F5496" w:themeColor="accent5" w:themeShade="BF"/>
          <w:sz w:val="18"/>
          <w:szCs w:val="18"/>
        </w:rPr>
        <w:t>task</w:t>
      </w:r>
      <w:proofErr w:type="gramEnd"/>
      <w:r w:rsidRPr="002709D6">
        <w:rPr>
          <w:rFonts w:ascii="Arial" w:eastAsia="Arial" w:hAnsi="Arial" w:cs="Arial"/>
          <w:color w:val="2F5496" w:themeColor="accent5" w:themeShade="BF"/>
          <w:sz w:val="18"/>
          <w:szCs w:val="18"/>
        </w:rPr>
        <w:t xml:space="preserve"> but that task may well be an individual one. Be clear about your aims and objectives of group work in your planning.</w:t>
      </w:r>
    </w:p>
    <w:p w14:paraId="06B735F4" w14:textId="77777777" w:rsidR="002B58B5" w:rsidRPr="002709D6" w:rsidRDefault="002B58B5">
      <w:pPr>
        <w:spacing w:line="198" w:lineRule="exact"/>
        <w:rPr>
          <w:color w:val="2F5496" w:themeColor="accent5" w:themeShade="BF"/>
          <w:sz w:val="20"/>
          <w:szCs w:val="20"/>
        </w:rPr>
      </w:pPr>
    </w:p>
    <w:p w14:paraId="3D9D7D2D" w14:textId="77777777" w:rsidR="002B58B5" w:rsidRPr="002709D6" w:rsidRDefault="00327EA8">
      <w:pPr>
        <w:numPr>
          <w:ilvl w:val="0"/>
          <w:numId w:val="23"/>
        </w:numPr>
        <w:tabs>
          <w:tab w:val="left" w:pos="342"/>
        </w:tabs>
        <w:ind w:left="342" w:hanging="342"/>
        <w:rPr>
          <w:rFonts w:ascii="Arial" w:eastAsia="Arial" w:hAnsi="Arial" w:cs="Arial"/>
          <w:i/>
          <w:iCs/>
          <w:color w:val="2F5496" w:themeColor="accent5" w:themeShade="BF"/>
          <w:sz w:val="20"/>
          <w:szCs w:val="20"/>
        </w:rPr>
      </w:pPr>
      <w:r w:rsidRPr="002709D6">
        <w:rPr>
          <w:rFonts w:ascii="Arial" w:eastAsia="Arial" w:hAnsi="Arial" w:cs="Arial"/>
          <w:i/>
          <w:iCs/>
          <w:color w:val="2F5496" w:themeColor="accent5" w:themeShade="BF"/>
          <w:sz w:val="20"/>
          <w:szCs w:val="20"/>
        </w:rPr>
        <w:t>Place and position –</w:t>
      </w:r>
    </w:p>
    <w:p w14:paraId="5DD7EF47" w14:textId="77777777" w:rsidR="002B58B5" w:rsidRPr="002709D6" w:rsidRDefault="002B58B5">
      <w:pPr>
        <w:spacing w:line="260" w:lineRule="exact"/>
        <w:rPr>
          <w:rFonts w:ascii="Arial" w:eastAsia="Arial" w:hAnsi="Arial" w:cs="Arial"/>
          <w:i/>
          <w:iCs/>
          <w:color w:val="2F5496" w:themeColor="accent5" w:themeShade="BF"/>
          <w:sz w:val="20"/>
          <w:szCs w:val="20"/>
        </w:rPr>
      </w:pPr>
    </w:p>
    <w:p w14:paraId="40035F05" w14:textId="77777777" w:rsidR="002B58B5" w:rsidRPr="002709D6" w:rsidRDefault="00327EA8">
      <w:pPr>
        <w:ind w:left="342"/>
        <w:rPr>
          <w:rFonts w:ascii="Arial" w:eastAsia="Arial" w:hAnsi="Arial" w:cs="Arial"/>
          <w:i/>
          <w:iCs/>
          <w:color w:val="2F5496" w:themeColor="accent5" w:themeShade="BF"/>
          <w:sz w:val="20"/>
          <w:szCs w:val="20"/>
        </w:rPr>
      </w:pPr>
      <w:r w:rsidRPr="002709D6">
        <w:rPr>
          <w:rFonts w:ascii="Arial" w:eastAsia="Arial" w:hAnsi="Arial" w:cs="Arial"/>
          <w:color w:val="2F5496" w:themeColor="accent5" w:themeShade="BF"/>
          <w:sz w:val="20"/>
          <w:szCs w:val="20"/>
        </w:rPr>
        <w:t>Some children have problems, which have implications for where they sit in the classroom:</w:t>
      </w:r>
    </w:p>
    <w:p w14:paraId="5C610FB1" w14:textId="77777777" w:rsidR="002B58B5" w:rsidRPr="002709D6" w:rsidRDefault="002B58B5">
      <w:pPr>
        <w:spacing w:line="260" w:lineRule="exact"/>
        <w:rPr>
          <w:rFonts w:ascii="Arial" w:eastAsia="Arial" w:hAnsi="Arial" w:cs="Arial"/>
          <w:i/>
          <w:iCs/>
          <w:color w:val="2F5496" w:themeColor="accent5" w:themeShade="BF"/>
          <w:sz w:val="20"/>
          <w:szCs w:val="20"/>
        </w:rPr>
      </w:pPr>
    </w:p>
    <w:p w14:paraId="12A3E114" w14:textId="77777777" w:rsidR="002B58B5" w:rsidRPr="002709D6" w:rsidRDefault="00327EA8">
      <w:pPr>
        <w:numPr>
          <w:ilvl w:val="1"/>
          <w:numId w:val="23"/>
        </w:numPr>
        <w:tabs>
          <w:tab w:val="left" w:pos="682"/>
        </w:tabs>
        <w:ind w:left="68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Handedness – don’t sit a left-hander to the right of a right-hander – they’ll jostle!</w:t>
      </w:r>
    </w:p>
    <w:p w14:paraId="33FE85B2" w14:textId="77777777" w:rsidR="002B58B5" w:rsidRPr="002709D6" w:rsidRDefault="002B58B5">
      <w:pPr>
        <w:spacing w:line="259" w:lineRule="exact"/>
        <w:rPr>
          <w:rFonts w:ascii="Wingdings" w:eastAsia="Wingdings" w:hAnsi="Wingdings" w:cs="Wingdings"/>
          <w:color w:val="2F5496" w:themeColor="accent5" w:themeShade="BF"/>
          <w:sz w:val="20"/>
          <w:szCs w:val="20"/>
        </w:rPr>
      </w:pPr>
    </w:p>
    <w:p w14:paraId="465BD7CE" w14:textId="77777777" w:rsidR="002B58B5" w:rsidRPr="002709D6" w:rsidRDefault="00327EA8">
      <w:pPr>
        <w:numPr>
          <w:ilvl w:val="1"/>
          <w:numId w:val="23"/>
        </w:numPr>
        <w:tabs>
          <w:tab w:val="left" w:pos="682"/>
        </w:tabs>
        <w:spacing w:line="263" w:lineRule="auto"/>
        <w:ind w:left="682" w:hanging="342"/>
        <w:jc w:val="both"/>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 xml:space="preserve">Hearing – make sure the child can hear instructions clearly and is sitting in a quieter part of the room. Can the child hear with one ear better than the other? Is she/he </w:t>
      </w:r>
      <w:proofErr w:type="gramStart"/>
      <w:r w:rsidRPr="002709D6">
        <w:rPr>
          <w:rFonts w:ascii="Arial" w:eastAsia="Arial" w:hAnsi="Arial" w:cs="Arial"/>
          <w:color w:val="2F5496" w:themeColor="accent5" w:themeShade="BF"/>
          <w:sz w:val="20"/>
          <w:szCs w:val="20"/>
        </w:rPr>
        <w:t>placed</w:t>
      </w:r>
      <w:proofErr w:type="gramEnd"/>
      <w:r w:rsidRPr="002709D6">
        <w:rPr>
          <w:rFonts w:ascii="Arial" w:eastAsia="Arial" w:hAnsi="Arial" w:cs="Arial"/>
          <w:color w:val="2F5496" w:themeColor="accent5" w:themeShade="BF"/>
          <w:sz w:val="20"/>
          <w:szCs w:val="20"/>
        </w:rPr>
        <w:t xml:space="preserve"> to maximize this fact? Can the child see your face clearly?</w:t>
      </w:r>
    </w:p>
    <w:p w14:paraId="4C72C104" w14:textId="77777777" w:rsidR="002B58B5" w:rsidRPr="002709D6" w:rsidRDefault="002B58B5">
      <w:pPr>
        <w:spacing w:line="225" w:lineRule="exact"/>
        <w:rPr>
          <w:rFonts w:ascii="Wingdings" w:eastAsia="Wingdings" w:hAnsi="Wingdings" w:cs="Wingdings"/>
          <w:color w:val="2F5496" w:themeColor="accent5" w:themeShade="BF"/>
          <w:sz w:val="20"/>
          <w:szCs w:val="20"/>
        </w:rPr>
      </w:pPr>
    </w:p>
    <w:p w14:paraId="6963A5B8" w14:textId="77777777" w:rsidR="002B58B5" w:rsidRPr="002709D6" w:rsidRDefault="00327EA8">
      <w:pPr>
        <w:numPr>
          <w:ilvl w:val="1"/>
          <w:numId w:val="23"/>
        </w:numPr>
        <w:tabs>
          <w:tab w:val="left" w:pos="682"/>
        </w:tabs>
        <w:spacing w:line="297" w:lineRule="auto"/>
        <w:ind w:left="682" w:hanging="342"/>
        <w:rPr>
          <w:rFonts w:ascii="Wingdings" w:eastAsia="Wingdings" w:hAnsi="Wingdings" w:cs="Wingdings"/>
          <w:color w:val="2F5496" w:themeColor="accent5" w:themeShade="BF"/>
          <w:sz w:val="19"/>
          <w:szCs w:val="19"/>
        </w:rPr>
      </w:pPr>
      <w:r w:rsidRPr="002709D6">
        <w:rPr>
          <w:rFonts w:ascii="Arial" w:eastAsia="Arial" w:hAnsi="Arial" w:cs="Arial"/>
          <w:color w:val="2F5496" w:themeColor="accent5" w:themeShade="BF"/>
          <w:sz w:val="19"/>
          <w:szCs w:val="19"/>
        </w:rPr>
        <w:t>Vision – a child with a vision problem needs to have a clear view of work sheets, the board, visual aid etc. Try to ensure that lighting is adequate and that glare and reflections are minimal.</w:t>
      </w:r>
    </w:p>
    <w:p w14:paraId="2ED979EF" w14:textId="77777777" w:rsidR="002B58B5" w:rsidRPr="002709D6" w:rsidRDefault="002B58B5">
      <w:pPr>
        <w:spacing w:line="194" w:lineRule="exact"/>
        <w:rPr>
          <w:rFonts w:ascii="Wingdings" w:eastAsia="Wingdings" w:hAnsi="Wingdings" w:cs="Wingdings"/>
          <w:color w:val="2F5496" w:themeColor="accent5" w:themeShade="BF"/>
          <w:sz w:val="19"/>
          <w:szCs w:val="19"/>
        </w:rPr>
      </w:pPr>
    </w:p>
    <w:p w14:paraId="6827837D" w14:textId="77777777" w:rsidR="002B58B5" w:rsidRPr="002709D6" w:rsidRDefault="00327EA8">
      <w:pPr>
        <w:numPr>
          <w:ilvl w:val="1"/>
          <w:numId w:val="23"/>
        </w:numPr>
        <w:tabs>
          <w:tab w:val="left" w:pos="682"/>
        </w:tabs>
        <w:spacing w:line="262" w:lineRule="auto"/>
        <w:ind w:left="682" w:hanging="342"/>
        <w:jc w:val="both"/>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 xml:space="preserve">Distraction – some children are more easily distracted than others. Sometimes isolation can help but make sure this is for </w:t>
      </w:r>
      <w:proofErr w:type="gramStart"/>
      <w:r w:rsidRPr="002709D6">
        <w:rPr>
          <w:rFonts w:ascii="Arial" w:eastAsia="Arial" w:hAnsi="Arial" w:cs="Arial"/>
          <w:color w:val="2F5496" w:themeColor="accent5" w:themeShade="BF"/>
          <w:sz w:val="20"/>
          <w:szCs w:val="20"/>
        </w:rPr>
        <w:t>particular tasks</w:t>
      </w:r>
      <w:proofErr w:type="gramEnd"/>
      <w:r w:rsidRPr="002709D6">
        <w:rPr>
          <w:rFonts w:ascii="Arial" w:eastAsia="Arial" w:hAnsi="Arial" w:cs="Arial"/>
          <w:color w:val="2F5496" w:themeColor="accent5" w:themeShade="BF"/>
          <w:sz w:val="20"/>
          <w:szCs w:val="20"/>
        </w:rPr>
        <w:t xml:space="preserve"> and the reason for the temporary isolation is made clear to the child. Try sitting the child with a calm, settled group as a help.</w:t>
      </w:r>
    </w:p>
    <w:p w14:paraId="4EEC3F0E" w14:textId="77777777" w:rsidR="002B58B5" w:rsidRPr="002709D6" w:rsidRDefault="002B58B5">
      <w:pPr>
        <w:rPr>
          <w:color w:val="2F5496" w:themeColor="accent5" w:themeShade="BF"/>
        </w:rPr>
        <w:sectPr w:rsidR="002B58B5" w:rsidRPr="002709D6">
          <w:pgSz w:w="11900" w:h="16840"/>
          <w:pgMar w:top="701" w:right="1424" w:bottom="1440" w:left="1418" w:header="0" w:footer="0" w:gutter="0"/>
          <w:cols w:space="720" w:equalWidth="0">
            <w:col w:w="9062"/>
          </w:cols>
        </w:sectPr>
      </w:pPr>
    </w:p>
    <w:tbl>
      <w:tblPr>
        <w:tblW w:w="0" w:type="auto"/>
        <w:tblInd w:w="2" w:type="dxa"/>
        <w:tblLayout w:type="fixed"/>
        <w:tblCellMar>
          <w:left w:w="0" w:type="dxa"/>
          <w:right w:w="0" w:type="dxa"/>
        </w:tblCellMar>
        <w:tblLook w:val="04A0" w:firstRow="1" w:lastRow="0" w:firstColumn="1" w:lastColumn="0" w:noHBand="0" w:noVBand="1"/>
      </w:tblPr>
      <w:tblGrid>
        <w:gridCol w:w="5640"/>
        <w:gridCol w:w="2660"/>
      </w:tblGrid>
      <w:tr w:rsidR="002B58B5" w:rsidRPr="002709D6" w14:paraId="17EEBBBF" w14:textId="77777777">
        <w:trPr>
          <w:trHeight w:val="271"/>
        </w:trPr>
        <w:tc>
          <w:tcPr>
            <w:tcW w:w="5640" w:type="dxa"/>
            <w:vAlign w:val="bottom"/>
          </w:tcPr>
          <w:p w14:paraId="583BE476" w14:textId="63675CA7" w:rsidR="002B58B5" w:rsidRPr="002709D6" w:rsidRDefault="002B58B5">
            <w:pPr>
              <w:rPr>
                <w:color w:val="2F5496" w:themeColor="accent5" w:themeShade="BF"/>
                <w:sz w:val="20"/>
                <w:szCs w:val="20"/>
              </w:rPr>
            </w:pPr>
            <w:bookmarkStart w:id="12" w:name="page13"/>
            <w:bookmarkEnd w:id="12"/>
          </w:p>
        </w:tc>
        <w:tc>
          <w:tcPr>
            <w:tcW w:w="2660" w:type="dxa"/>
            <w:vAlign w:val="bottom"/>
          </w:tcPr>
          <w:p w14:paraId="0CB85DAF" w14:textId="18CB0B28" w:rsidR="002B58B5" w:rsidRPr="002709D6" w:rsidRDefault="002B58B5">
            <w:pPr>
              <w:jc w:val="right"/>
              <w:rPr>
                <w:color w:val="2F5496" w:themeColor="accent5" w:themeShade="BF"/>
                <w:sz w:val="20"/>
                <w:szCs w:val="20"/>
              </w:rPr>
            </w:pPr>
          </w:p>
        </w:tc>
      </w:tr>
      <w:tr w:rsidR="00DE2C17" w:rsidRPr="002709D6" w14:paraId="137FE41E" w14:textId="77777777">
        <w:trPr>
          <w:trHeight w:val="271"/>
        </w:trPr>
        <w:tc>
          <w:tcPr>
            <w:tcW w:w="5640" w:type="dxa"/>
            <w:vAlign w:val="bottom"/>
          </w:tcPr>
          <w:p w14:paraId="6244E2A0" w14:textId="77777777" w:rsidR="00DE2C17" w:rsidRPr="002709D6" w:rsidRDefault="00DE2C17">
            <w:pPr>
              <w:rPr>
                <w:rFonts w:ascii="Arial" w:eastAsia="Arial" w:hAnsi="Arial" w:cs="Arial"/>
                <w:i/>
                <w:iCs/>
                <w:color w:val="2F5496" w:themeColor="accent5" w:themeShade="BF"/>
                <w:sz w:val="20"/>
                <w:szCs w:val="20"/>
              </w:rPr>
            </w:pPr>
          </w:p>
        </w:tc>
        <w:tc>
          <w:tcPr>
            <w:tcW w:w="2660" w:type="dxa"/>
            <w:vAlign w:val="bottom"/>
          </w:tcPr>
          <w:p w14:paraId="07B70678" w14:textId="77777777" w:rsidR="00DE2C17" w:rsidRPr="002709D6" w:rsidRDefault="00DE2C17">
            <w:pPr>
              <w:jc w:val="right"/>
              <w:rPr>
                <w:rFonts w:ascii="Arial" w:eastAsia="Arial" w:hAnsi="Arial" w:cs="Arial"/>
                <w:color w:val="2F5496" w:themeColor="accent5" w:themeShade="BF"/>
                <w:sz w:val="20"/>
                <w:szCs w:val="20"/>
              </w:rPr>
            </w:pPr>
          </w:p>
        </w:tc>
      </w:tr>
      <w:tr w:rsidR="00DE2C17" w:rsidRPr="002709D6" w14:paraId="31637F42" w14:textId="77777777">
        <w:trPr>
          <w:trHeight w:val="271"/>
        </w:trPr>
        <w:tc>
          <w:tcPr>
            <w:tcW w:w="5640" w:type="dxa"/>
            <w:vAlign w:val="bottom"/>
          </w:tcPr>
          <w:p w14:paraId="0BE83E24" w14:textId="77777777" w:rsidR="00DE2C17" w:rsidRPr="002709D6" w:rsidRDefault="00DE2C17">
            <w:pPr>
              <w:rPr>
                <w:rFonts w:ascii="Arial" w:eastAsia="Arial" w:hAnsi="Arial" w:cs="Arial"/>
                <w:i/>
                <w:iCs/>
                <w:color w:val="2F5496" w:themeColor="accent5" w:themeShade="BF"/>
                <w:sz w:val="20"/>
                <w:szCs w:val="20"/>
              </w:rPr>
            </w:pPr>
          </w:p>
        </w:tc>
        <w:tc>
          <w:tcPr>
            <w:tcW w:w="2660" w:type="dxa"/>
            <w:vAlign w:val="bottom"/>
          </w:tcPr>
          <w:p w14:paraId="67A49E8D" w14:textId="77777777" w:rsidR="00DE2C17" w:rsidRPr="002709D6" w:rsidRDefault="00DE2C17">
            <w:pPr>
              <w:jc w:val="right"/>
              <w:rPr>
                <w:rFonts w:ascii="Arial" w:eastAsia="Arial" w:hAnsi="Arial" w:cs="Arial"/>
                <w:color w:val="2F5496" w:themeColor="accent5" w:themeShade="BF"/>
                <w:sz w:val="20"/>
                <w:szCs w:val="20"/>
              </w:rPr>
            </w:pPr>
          </w:p>
        </w:tc>
      </w:tr>
    </w:tbl>
    <w:p w14:paraId="2D561A5B" w14:textId="6BFB2FC6" w:rsidR="002B58B5" w:rsidRPr="002709D6" w:rsidRDefault="00327EA8">
      <w:pPr>
        <w:ind w:left="102"/>
        <w:rPr>
          <w:color w:val="2F5496" w:themeColor="accent5" w:themeShade="BF"/>
          <w:sz w:val="20"/>
          <w:szCs w:val="20"/>
        </w:rPr>
      </w:pPr>
      <w:r w:rsidRPr="002709D6">
        <w:rPr>
          <w:rFonts w:ascii="Arial" w:eastAsia="Arial" w:hAnsi="Arial" w:cs="Arial"/>
          <w:color w:val="2F5496" w:themeColor="accent5" w:themeShade="BF"/>
          <w:sz w:val="18"/>
          <w:szCs w:val="18"/>
        </w:rPr>
        <w:t>________________________________________________________________________________________</w:t>
      </w:r>
    </w:p>
    <w:p w14:paraId="5B3DE801" w14:textId="77777777" w:rsidR="002B58B5" w:rsidRPr="002709D6" w:rsidRDefault="002B58B5">
      <w:pPr>
        <w:spacing w:line="284" w:lineRule="exact"/>
        <w:rPr>
          <w:color w:val="2F5496" w:themeColor="accent5" w:themeShade="BF"/>
          <w:sz w:val="20"/>
          <w:szCs w:val="20"/>
        </w:rPr>
      </w:pPr>
    </w:p>
    <w:p w14:paraId="70FA4B1F" w14:textId="77777777" w:rsidR="002B58B5" w:rsidRPr="002709D6" w:rsidRDefault="00327EA8">
      <w:pPr>
        <w:numPr>
          <w:ilvl w:val="0"/>
          <w:numId w:val="24"/>
        </w:numPr>
        <w:tabs>
          <w:tab w:val="left" w:pos="402"/>
        </w:tabs>
        <w:ind w:left="402" w:hanging="402"/>
        <w:rPr>
          <w:rFonts w:ascii="Arial" w:eastAsia="Arial" w:hAnsi="Arial" w:cs="Arial"/>
          <w:i/>
          <w:iCs/>
          <w:color w:val="2F5496" w:themeColor="accent5" w:themeShade="BF"/>
          <w:sz w:val="20"/>
          <w:szCs w:val="20"/>
        </w:rPr>
      </w:pPr>
      <w:r w:rsidRPr="002709D6">
        <w:rPr>
          <w:rFonts w:ascii="Arial" w:eastAsia="Arial" w:hAnsi="Arial" w:cs="Arial"/>
          <w:i/>
          <w:iCs/>
          <w:color w:val="2F5496" w:themeColor="accent5" w:themeShade="BF"/>
          <w:sz w:val="20"/>
          <w:szCs w:val="20"/>
        </w:rPr>
        <w:t>Materials</w:t>
      </w:r>
    </w:p>
    <w:p w14:paraId="4D20DF85" w14:textId="77777777" w:rsidR="002B58B5" w:rsidRPr="002709D6" w:rsidRDefault="002B58B5">
      <w:pPr>
        <w:spacing w:line="261" w:lineRule="exact"/>
        <w:rPr>
          <w:color w:val="2F5496" w:themeColor="accent5" w:themeShade="BF"/>
          <w:sz w:val="20"/>
          <w:szCs w:val="20"/>
        </w:rPr>
      </w:pPr>
    </w:p>
    <w:p w14:paraId="012BC384" w14:textId="77777777" w:rsidR="002B58B5" w:rsidRPr="002709D6" w:rsidRDefault="00327EA8">
      <w:pPr>
        <w:ind w:left="2"/>
        <w:rPr>
          <w:color w:val="2F5496" w:themeColor="accent5" w:themeShade="BF"/>
          <w:sz w:val="20"/>
          <w:szCs w:val="20"/>
        </w:rPr>
      </w:pPr>
      <w:r w:rsidRPr="002709D6">
        <w:rPr>
          <w:rFonts w:ascii="Arial" w:eastAsia="Arial" w:hAnsi="Arial" w:cs="Arial"/>
          <w:color w:val="2F5496" w:themeColor="accent5" w:themeShade="BF"/>
          <w:sz w:val="20"/>
          <w:szCs w:val="20"/>
        </w:rPr>
        <w:t>Make sure these are:</w:t>
      </w:r>
    </w:p>
    <w:p w14:paraId="06F85C66" w14:textId="77777777" w:rsidR="002B58B5" w:rsidRPr="002709D6" w:rsidRDefault="002B58B5">
      <w:pPr>
        <w:spacing w:line="260" w:lineRule="exact"/>
        <w:rPr>
          <w:color w:val="2F5496" w:themeColor="accent5" w:themeShade="BF"/>
          <w:sz w:val="20"/>
          <w:szCs w:val="20"/>
        </w:rPr>
      </w:pPr>
    </w:p>
    <w:p w14:paraId="00FD6670"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Suitable to age/ability/needs</w:t>
      </w:r>
    </w:p>
    <w:p w14:paraId="144F8A34"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4A75AEDE"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Real, relevant and realistic</w:t>
      </w:r>
    </w:p>
    <w:p w14:paraId="1FC24A4D"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7BA922AB"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Stimulating and motivating</w:t>
      </w:r>
    </w:p>
    <w:p w14:paraId="22A3EAE4"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0576EE8B"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Give early chance of success</w:t>
      </w:r>
    </w:p>
    <w:p w14:paraId="3EAA0970"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1C38D758"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Clearly written/easily understood</w:t>
      </w:r>
    </w:p>
    <w:p w14:paraId="4BAA13A6"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56C0A87C"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Suitable length</w:t>
      </w:r>
    </w:p>
    <w:p w14:paraId="380C8D71"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549AED35"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Offering varied approaches – games, puzzles etc</w:t>
      </w:r>
    </w:p>
    <w:p w14:paraId="568AFD31"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2D203311"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Easily accessible</w:t>
      </w:r>
    </w:p>
    <w:p w14:paraId="4753ED17"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79BB63FE"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Well organised and ordered</w:t>
      </w:r>
    </w:p>
    <w:p w14:paraId="24F802E8"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59944D08"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Cross-curricular when possible</w:t>
      </w:r>
    </w:p>
    <w:p w14:paraId="295C0213"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49C86865" w14:textId="77777777" w:rsidR="002B58B5" w:rsidRPr="002709D6" w:rsidRDefault="00327EA8">
      <w:pPr>
        <w:numPr>
          <w:ilvl w:val="0"/>
          <w:numId w:val="25"/>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 xml:space="preserve">Informative of daily routines, </w:t>
      </w:r>
      <w:proofErr w:type="spellStart"/>
      <w:r w:rsidRPr="002709D6">
        <w:rPr>
          <w:rFonts w:ascii="Arial" w:eastAsia="Arial" w:hAnsi="Arial" w:cs="Arial"/>
          <w:color w:val="2F5496" w:themeColor="accent5" w:themeShade="BF"/>
          <w:sz w:val="20"/>
          <w:szCs w:val="20"/>
        </w:rPr>
        <w:t>eg</w:t>
      </w:r>
      <w:proofErr w:type="spellEnd"/>
      <w:r w:rsidRPr="002709D6">
        <w:rPr>
          <w:rFonts w:ascii="Arial" w:eastAsia="Arial" w:hAnsi="Arial" w:cs="Arial"/>
          <w:color w:val="2F5496" w:themeColor="accent5" w:themeShade="BF"/>
          <w:sz w:val="20"/>
          <w:szCs w:val="20"/>
        </w:rPr>
        <w:t xml:space="preserve"> visual timetables</w:t>
      </w:r>
    </w:p>
    <w:p w14:paraId="2859CE33" w14:textId="77777777" w:rsidR="002B58B5" w:rsidRPr="002709D6" w:rsidRDefault="002B58B5">
      <w:pPr>
        <w:spacing w:line="260" w:lineRule="exact"/>
        <w:rPr>
          <w:color w:val="2F5496" w:themeColor="accent5" w:themeShade="BF"/>
          <w:sz w:val="20"/>
          <w:szCs w:val="20"/>
        </w:rPr>
      </w:pPr>
    </w:p>
    <w:p w14:paraId="18483666" w14:textId="77777777" w:rsidR="002B58B5" w:rsidRPr="002709D6" w:rsidRDefault="00327EA8">
      <w:pPr>
        <w:tabs>
          <w:tab w:val="left" w:pos="321"/>
        </w:tabs>
        <w:ind w:left="2"/>
        <w:rPr>
          <w:color w:val="2F5496" w:themeColor="accent5" w:themeShade="BF"/>
          <w:sz w:val="20"/>
          <w:szCs w:val="20"/>
        </w:rPr>
      </w:pPr>
      <w:r w:rsidRPr="002709D6">
        <w:rPr>
          <w:rFonts w:ascii="Arial" w:eastAsia="Arial" w:hAnsi="Arial" w:cs="Arial"/>
          <w:i/>
          <w:iCs/>
          <w:color w:val="2F5496" w:themeColor="accent5" w:themeShade="BF"/>
          <w:sz w:val="20"/>
          <w:szCs w:val="20"/>
        </w:rPr>
        <w:t>E.</w:t>
      </w:r>
      <w:r w:rsidRPr="002709D6">
        <w:rPr>
          <w:color w:val="2F5496" w:themeColor="accent5" w:themeShade="BF"/>
          <w:sz w:val="20"/>
          <w:szCs w:val="20"/>
        </w:rPr>
        <w:tab/>
      </w:r>
      <w:r w:rsidRPr="002709D6">
        <w:rPr>
          <w:rFonts w:ascii="Arial" w:eastAsia="Arial" w:hAnsi="Arial" w:cs="Arial"/>
          <w:i/>
          <w:iCs/>
          <w:color w:val="2F5496" w:themeColor="accent5" w:themeShade="BF"/>
          <w:sz w:val="17"/>
          <w:szCs w:val="17"/>
        </w:rPr>
        <w:t>Teaching Methods</w:t>
      </w:r>
    </w:p>
    <w:p w14:paraId="255B9F8D" w14:textId="77777777" w:rsidR="002B58B5" w:rsidRPr="002709D6" w:rsidRDefault="002B58B5">
      <w:pPr>
        <w:spacing w:line="261" w:lineRule="exact"/>
        <w:rPr>
          <w:color w:val="2F5496" w:themeColor="accent5" w:themeShade="BF"/>
          <w:sz w:val="20"/>
          <w:szCs w:val="20"/>
        </w:rPr>
      </w:pPr>
    </w:p>
    <w:p w14:paraId="4704BC6A"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 xml:space="preserve">Plan the structure of the day </w:t>
      </w:r>
      <w:proofErr w:type="gramStart"/>
      <w:r w:rsidRPr="002709D6">
        <w:rPr>
          <w:rFonts w:ascii="Arial" w:eastAsia="Arial" w:hAnsi="Arial" w:cs="Arial"/>
          <w:color w:val="2F5496" w:themeColor="accent5" w:themeShade="BF"/>
          <w:sz w:val="20"/>
          <w:szCs w:val="20"/>
        </w:rPr>
        <w:t>in order to</w:t>
      </w:r>
      <w:proofErr w:type="gramEnd"/>
      <w:r w:rsidRPr="002709D6">
        <w:rPr>
          <w:rFonts w:ascii="Arial" w:eastAsia="Arial" w:hAnsi="Arial" w:cs="Arial"/>
          <w:color w:val="2F5496" w:themeColor="accent5" w:themeShade="BF"/>
          <w:sz w:val="20"/>
          <w:szCs w:val="20"/>
        </w:rPr>
        <w:t xml:space="preserve"> give individual and group help as appropriate.</w:t>
      </w:r>
    </w:p>
    <w:p w14:paraId="1BBD0055"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CC27DD8"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Match child and task very carefully.</w:t>
      </w:r>
    </w:p>
    <w:p w14:paraId="0C628D75"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3BD967A5"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Have additional extension material available for fast workers.</w:t>
      </w:r>
    </w:p>
    <w:p w14:paraId="1E69E9E1"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03E1469"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Build success into task to give confidence and reduce any risk of failure.</w:t>
      </w:r>
    </w:p>
    <w:p w14:paraId="48A1D869"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03F80CF0"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Introduce new skills in small stages.</w:t>
      </w:r>
    </w:p>
    <w:p w14:paraId="5E151007"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6914C943"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Proceed in steps from the ‘known’.</w:t>
      </w:r>
    </w:p>
    <w:p w14:paraId="5D79FEAF"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2C2C5645"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Use practical demonstration where possible.</w:t>
      </w:r>
    </w:p>
    <w:p w14:paraId="3BF64E9D"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7332A3B1"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Ensure generalisation of skill to other tasks where appropriate.</w:t>
      </w:r>
    </w:p>
    <w:p w14:paraId="78BEA227"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445F9EE4"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Make sure attention has been gained before trying to teach a new skill.</w:t>
      </w:r>
    </w:p>
    <w:p w14:paraId="235F59E3"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1C0810C4"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Keep careful records to ensure continuity and progression.</w:t>
      </w:r>
    </w:p>
    <w:p w14:paraId="7C77E4A0"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1E8ABB86"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Set realistic time targets for completing work.</w:t>
      </w:r>
    </w:p>
    <w:p w14:paraId="4B48BEA6"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40C6BE45"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Praise and reward often – make rewards relevant to the child.</w:t>
      </w:r>
    </w:p>
    <w:p w14:paraId="237E4059"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D7763A9"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Provide feedback immediately and in a positive way.</w:t>
      </w:r>
    </w:p>
    <w:p w14:paraId="28370F41"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35107AE"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Evaluate and review the work set and the achievement made.</w:t>
      </w:r>
    </w:p>
    <w:p w14:paraId="36A07A99"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458C17FF" w14:textId="77777777" w:rsidR="002B58B5" w:rsidRPr="002709D6" w:rsidRDefault="00327EA8">
      <w:pPr>
        <w:numPr>
          <w:ilvl w:val="0"/>
          <w:numId w:val="26"/>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Accommodate different learning styles.</w:t>
      </w:r>
    </w:p>
    <w:p w14:paraId="2A81785D" w14:textId="77777777" w:rsidR="002B58B5" w:rsidRPr="002709D6" w:rsidRDefault="002B58B5">
      <w:pPr>
        <w:spacing w:line="260" w:lineRule="exact"/>
        <w:rPr>
          <w:color w:val="2F5496" w:themeColor="accent5" w:themeShade="BF"/>
          <w:sz w:val="20"/>
          <w:szCs w:val="20"/>
        </w:rPr>
      </w:pPr>
    </w:p>
    <w:p w14:paraId="43F362C0" w14:textId="77777777" w:rsidR="002B58B5" w:rsidRPr="002709D6" w:rsidRDefault="00327EA8">
      <w:pPr>
        <w:tabs>
          <w:tab w:val="left" w:pos="321"/>
        </w:tabs>
        <w:ind w:left="2"/>
        <w:rPr>
          <w:color w:val="2F5496" w:themeColor="accent5" w:themeShade="BF"/>
          <w:sz w:val="20"/>
          <w:szCs w:val="20"/>
        </w:rPr>
      </w:pPr>
      <w:r w:rsidRPr="002709D6">
        <w:rPr>
          <w:rFonts w:ascii="Arial" w:eastAsia="Arial" w:hAnsi="Arial" w:cs="Arial"/>
          <w:i/>
          <w:iCs/>
          <w:color w:val="2F5496" w:themeColor="accent5" w:themeShade="BF"/>
          <w:sz w:val="20"/>
          <w:szCs w:val="20"/>
        </w:rPr>
        <w:t>F.</w:t>
      </w:r>
      <w:r w:rsidRPr="002709D6">
        <w:rPr>
          <w:color w:val="2F5496" w:themeColor="accent5" w:themeShade="BF"/>
          <w:sz w:val="20"/>
          <w:szCs w:val="20"/>
        </w:rPr>
        <w:tab/>
      </w:r>
      <w:r w:rsidRPr="002709D6">
        <w:rPr>
          <w:rFonts w:ascii="Arial" w:eastAsia="Arial" w:hAnsi="Arial" w:cs="Arial"/>
          <w:i/>
          <w:iCs/>
          <w:color w:val="2F5496" w:themeColor="accent5" w:themeShade="BF"/>
          <w:sz w:val="17"/>
          <w:szCs w:val="17"/>
        </w:rPr>
        <w:t>Ethos</w:t>
      </w:r>
    </w:p>
    <w:p w14:paraId="6B2026DB" w14:textId="77777777" w:rsidR="002B58B5" w:rsidRPr="002709D6" w:rsidRDefault="002B58B5">
      <w:pPr>
        <w:spacing w:line="261" w:lineRule="exact"/>
        <w:rPr>
          <w:color w:val="2F5496" w:themeColor="accent5" w:themeShade="BF"/>
          <w:sz w:val="20"/>
          <w:szCs w:val="20"/>
        </w:rPr>
      </w:pPr>
    </w:p>
    <w:p w14:paraId="4B7F87DC" w14:textId="77777777" w:rsidR="002B58B5" w:rsidRPr="002709D6" w:rsidRDefault="00327EA8">
      <w:pPr>
        <w:ind w:left="2"/>
        <w:rPr>
          <w:color w:val="2F5496" w:themeColor="accent5" w:themeShade="BF"/>
          <w:sz w:val="20"/>
          <w:szCs w:val="20"/>
        </w:rPr>
      </w:pPr>
      <w:r w:rsidRPr="002709D6">
        <w:rPr>
          <w:rFonts w:ascii="Arial" w:eastAsia="Arial" w:hAnsi="Arial" w:cs="Arial"/>
          <w:color w:val="2F5496" w:themeColor="accent5" w:themeShade="BF"/>
          <w:sz w:val="20"/>
          <w:szCs w:val="20"/>
        </w:rPr>
        <w:t>The learning environment should be:</w:t>
      </w:r>
    </w:p>
    <w:p w14:paraId="768BD6C3" w14:textId="77777777" w:rsidR="002B58B5" w:rsidRPr="002709D6" w:rsidRDefault="002B58B5">
      <w:pPr>
        <w:spacing w:line="261" w:lineRule="exact"/>
        <w:rPr>
          <w:color w:val="2F5496" w:themeColor="accent5" w:themeShade="BF"/>
          <w:sz w:val="20"/>
          <w:szCs w:val="20"/>
        </w:rPr>
      </w:pPr>
    </w:p>
    <w:p w14:paraId="6DBB00DB" w14:textId="77777777" w:rsidR="002B58B5" w:rsidRPr="002709D6" w:rsidRDefault="00327EA8">
      <w:pPr>
        <w:numPr>
          <w:ilvl w:val="0"/>
          <w:numId w:val="27"/>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Encouraging and friendly.</w:t>
      </w:r>
    </w:p>
    <w:p w14:paraId="3A1CC1E0"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7C469300" w14:textId="77777777" w:rsidR="002B58B5" w:rsidRPr="002709D6" w:rsidRDefault="00327EA8">
      <w:pPr>
        <w:numPr>
          <w:ilvl w:val="0"/>
          <w:numId w:val="27"/>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Purposeful and positive.</w:t>
      </w:r>
    </w:p>
    <w:p w14:paraId="3A826508"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76AAB77" w14:textId="77777777" w:rsidR="002B58B5" w:rsidRPr="002709D6" w:rsidRDefault="00327EA8">
      <w:pPr>
        <w:numPr>
          <w:ilvl w:val="0"/>
          <w:numId w:val="27"/>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Fair and consistent.</w:t>
      </w:r>
    </w:p>
    <w:p w14:paraId="1240B99E"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581D9D84" w14:textId="77777777" w:rsidR="002B58B5" w:rsidRPr="002709D6" w:rsidRDefault="00327EA8">
      <w:pPr>
        <w:numPr>
          <w:ilvl w:val="0"/>
          <w:numId w:val="27"/>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Self-motivating and confidence boosting.</w:t>
      </w:r>
    </w:p>
    <w:p w14:paraId="0330B6DC"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7EE3CA98" w14:textId="77777777" w:rsidR="002B58B5" w:rsidRPr="002709D6" w:rsidRDefault="00327EA8">
      <w:pPr>
        <w:numPr>
          <w:ilvl w:val="0"/>
          <w:numId w:val="27"/>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Relaxed and non-stressful.</w:t>
      </w:r>
    </w:p>
    <w:p w14:paraId="03E01DAA"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7DEB14A" w14:textId="77777777" w:rsidR="002B58B5" w:rsidRPr="002709D6" w:rsidRDefault="00327EA8">
      <w:pPr>
        <w:numPr>
          <w:ilvl w:val="0"/>
          <w:numId w:val="27"/>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Secure and stable.</w:t>
      </w:r>
    </w:p>
    <w:p w14:paraId="45443601" w14:textId="77777777" w:rsidR="002B58B5" w:rsidRPr="002709D6" w:rsidRDefault="002B58B5">
      <w:pPr>
        <w:spacing w:line="261" w:lineRule="exact"/>
        <w:rPr>
          <w:color w:val="2F5496" w:themeColor="accent5" w:themeShade="BF"/>
          <w:sz w:val="20"/>
          <w:szCs w:val="20"/>
        </w:rPr>
      </w:pPr>
    </w:p>
    <w:p w14:paraId="64D8A133" w14:textId="77777777" w:rsidR="002B58B5" w:rsidRPr="002709D6" w:rsidRDefault="00327EA8">
      <w:pPr>
        <w:ind w:left="2"/>
        <w:rPr>
          <w:color w:val="2F5496" w:themeColor="accent5" w:themeShade="BF"/>
          <w:sz w:val="20"/>
          <w:szCs w:val="20"/>
        </w:rPr>
      </w:pPr>
      <w:r w:rsidRPr="002709D6">
        <w:rPr>
          <w:rFonts w:ascii="Arial" w:eastAsia="Arial" w:hAnsi="Arial" w:cs="Arial"/>
          <w:color w:val="2F5496" w:themeColor="accent5" w:themeShade="BF"/>
          <w:sz w:val="20"/>
          <w:szCs w:val="20"/>
        </w:rPr>
        <w:t>Make sure that:</w:t>
      </w:r>
    </w:p>
    <w:p w14:paraId="65ACFD63" w14:textId="77777777" w:rsidR="002B58B5" w:rsidRPr="002709D6" w:rsidRDefault="002B58B5">
      <w:pPr>
        <w:spacing w:line="261" w:lineRule="exact"/>
        <w:rPr>
          <w:color w:val="2F5496" w:themeColor="accent5" w:themeShade="BF"/>
          <w:sz w:val="20"/>
          <w:szCs w:val="20"/>
        </w:rPr>
      </w:pPr>
    </w:p>
    <w:p w14:paraId="3881B354"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Rules and routines are clearly explained and displayed.</w:t>
      </w:r>
    </w:p>
    <w:p w14:paraId="62C97ABA"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67609E9"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There is consistent use of praise and rewards to reinforce good behaviour – focus on the positive.</w:t>
      </w:r>
    </w:p>
    <w:p w14:paraId="59670F67"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1C6C180"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 teacher labels behaviour not the child.</w:t>
      </w:r>
    </w:p>
    <w:p w14:paraId="20FA3899"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3A5A0B0B"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Wherever possible, problems are anticipated and dealt with discreetly.</w:t>
      </w:r>
    </w:p>
    <w:p w14:paraId="2B666716"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128D726A"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Children’s work is seen to be valued.</w:t>
      </w:r>
    </w:p>
    <w:p w14:paraId="576B018E"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F279581"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Children’s feelings are respected.</w:t>
      </w:r>
    </w:p>
    <w:p w14:paraId="6C9F456F"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3537AFC8"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Children are encouraged to be self-reliant.</w:t>
      </w:r>
    </w:p>
    <w:p w14:paraId="345F5A42"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9165E35" w14:textId="77777777" w:rsidR="002B58B5" w:rsidRPr="002709D6" w:rsidRDefault="00327EA8">
      <w:pPr>
        <w:numPr>
          <w:ilvl w:val="0"/>
          <w:numId w:val="28"/>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 teacher sets a good role model – a positive approach.</w:t>
      </w:r>
    </w:p>
    <w:p w14:paraId="7A28F4FC" w14:textId="77777777" w:rsidR="002B58B5" w:rsidRPr="002709D6" w:rsidRDefault="002B58B5">
      <w:pPr>
        <w:rPr>
          <w:color w:val="2F5496" w:themeColor="accent5" w:themeShade="BF"/>
        </w:rPr>
        <w:sectPr w:rsidR="002B58B5" w:rsidRPr="002709D6">
          <w:pgSz w:w="11900" w:h="16840"/>
          <w:pgMar w:top="701" w:right="1424" w:bottom="630" w:left="1418" w:header="0" w:footer="0" w:gutter="0"/>
          <w:cols w:space="720" w:equalWidth="0">
            <w:col w:w="9062"/>
          </w:cols>
        </w:sectPr>
      </w:pPr>
    </w:p>
    <w:tbl>
      <w:tblPr>
        <w:tblW w:w="0" w:type="auto"/>
        <w:tblInd w:w="2" w:type="dxa"/>
        <w:tblLayout w:type="fixed"/>
        <w:tblCellMar>
          <w:left w:w="0" w:type="dxa"/>
          <w:right w:w="0" w:type="dxa"/>
        </w:tblCellMar>
        <w:tblLook w:val="04A0" w:firstRow="1" w:lastRow="0" w:firstColumn="1" w:lastColumn="0" w:noHBand="0" w:noVBand="1"/>
      </w:tblPr>
      <w:tblGrid>
        <w:gridCol w:w="5640"/>
        <w:gridCol w:w="2660"/>
      </w:tblGrid>
      <w:tr w:rsidR="002B58B5" w:rsidRPr="002709D6" w14:paraId="37A2BB5B" w14:textId="77777777">
        <w:trPr>
          <w:trHeight w:val="271"/>
        </w:trPr>
        <w:tc>
          <w:tcPr>
            <w:tcW w:w="5640" w:type="dxa"/>
            <w:vAlign w:val="bottom"/>
          </w:tcPr>
          <w:p w14:paraId="104B70AB" w14:textId="1E64B671" w:rsidR="002B58B5" w:rsidRPr="002709D6" w:rsidRDefault="002B58B5">
            <w:pPr>
              <w:rPr>
                <w:color w:val="2F5496" w:themeColor="accent5" w:themeShade="BF"/>
                <w:sz w:val="20"/>
                <w:szCs w:val="20"/>
              </w:rPr>
            </w:pPr>
            <w:bookmarkStart w:id="13" w:name="page14"/>
            <w:bookmarkEnd w:id="13"/>
          </w:p>
        </w:tc>
        <w:tc>
          <w:tcPr>
            <w:tcW w:w="2660" w:type="dxa"/>
            <w:vAlign w:val="bottom"/>
          </w:tcPr>
          <w:p w14:paraId="392E132F" w14:textId="18B7DC1A" w:rsidR="002B58B5" w:rsidRPr="002709D6" w:rsidRDefault="002B58B5">
            <w:pPr>
              <w:jc w:val="right"/>
              <w:rPr>
                <w:color w:val="2F5496" w:themeColor="accent5" w:themeShade="BF"/>
                <w:sz w:val="20"/>
                <w:szCs w:val="20"/>
              </w:rPr>
            </w:pPr>
          </w:p>
        </w:tc>
      </w:tr>
    </w:tbl>
    <w:p w14:paraId="78FA5E42" w14:textId="77777777" w:rsidR="002B58B5" w:rsidRPr="002709D6" w:rsidRDefault="002B58B5">
      <w:pPr>
        <w:spacing w:line="200" w:lineRule="exact"/>
        <w:rPr>
          <w:color w:val="2F5496" w:themeColor="accent5" w:themeShade="BF"/>
          <w:sz w:val="20"/>
          <w:szCs w:val="20"/>
        </w:rPr>
      </w:pPr>
    </w:p>
    <w:p w14:paraId="37FEFFC4" w14:textId="77777777" w:rsidR="002B58B5" w:rsidRPr="002709D6" w:rsidRDefault="002B58B5">
      <w:pPr>
        <w:spacing w:line="267" w:lineRule="exact"/>
        <w:rPr>
          <w:color w:val="2F5496" w:themeColor="accent5" w:themeShade="BF"/>
          <w:sz w:val="20"/>
          <w:szCs w:val="20"/>
        </w:rPr>
      </w:pPr>
    </w:p>
    <w:p w14:paraId="4CA6CA5C" w14:textId="77777777" w:rsidR="002B58B5" w:rsidRPr="002709D6" w:rsidRDefault="00327EA8">
      <w:pPr>
        <w:numPr>
          <w:ilvl w:val="0"/>
          <w:numId w:val="29"/>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There is time to listen to children.</w:t>
      </w:r>
    </w:p>
    <w:p w14:paraId="35AE0231"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F96D250" w14:textId="77777777" w:rsidR="002B58B5" w:rsidRPr="002709D6" w:rsidRDefault="00327EA8">
      <w:pPr>
        <w:numPr>
          <w:ilvl w:val="0"/>
          <w:numId w:val="29"/>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 success of children is shared.</w:t>
      </w:r>
    </w:p>
    <w:p w14:paraId="080F2FF7"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49AFD598" w14:textId="77777777" w:rsidR="002B58B5" w:rsidRPr="002709D6" w:rsidRDefault="00327EA8">
      <w:pPr>
        <w:numPr>
          <w:ilvl w:val="0"/>
          <w:numId w:val="29"/>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There is open and positive communication amongst staff.</w:t>
      </w:r>
    </w:p>
    <w:p w14:paraId="79A21144"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597D50DE" w14:textId="77777777" w:rsidR="002B58B5" w:rsidRPr="002709D6" w:rsidRDefault="00327EA8">
      <w:pPr>
        <w:numPr>
          <w:ilvl w:val="0"/>
          <w:numId w:val="29"/>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Parents are involved appropriately.</w:t>
      </w:r>
    </w:p>
    <w:p w14:paraId="37943588"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BD676ED" w14:textId="77777777" w:rsidR="002B58B5" w:rsidRPr="002709D6" w:rsidRDefault="00327EA8">
      <w:pPr>
        <w:numPr>
          <w:ilvl w:val="0"/>
          <w:numId w:val="29"/>
        </w:numPr>
        <w:tabs>
          <w:tab w:val="left" w:pos="342"/>
        </w:tabs>
        <w:spacing w:line="271" w:lineRule="auto"/>
        <w:ind w:left="342" w:right="20"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Children are encouraged to be enthusiastic in their learning, building confidence in a supportive atmosphere.</w:t>
      </w:r>
    </w:p>
    <w:p w14:paraId="7D9D37BD" w14:textId="77777777" w:rsidR="002B58B5" w:rsidRPr="002709D6" w:rsidRDefault="002B58B5">
      <w:pPr>
        <w:spacing w:line="216" w:lineRule="exact"/>
        <w:rPr>
          <w:color w:val="2F5496" w:themeColor="accent5" w:themeShade="BF"/>
          <w:sz w:val="20"/>
          <w:szCs w:val="20"/>
        </w:rPr>
      </w:pPr>
    </w:p>
    <w:p w14:paraId="13703F1B" w14:textId="77777777" w:rsidR="002B58B5" w:rsidRPr="002709D6" w:rsidRDefault="00327EA8">
      <w:pPr>
        <w:ind w:left="102"/>
        <w:rPr>
          <w:color w:val="2F5496" w:themeColor="accent5" w:themeShade="BF"/>
          <w:sz w:val="20"/>
          <w:szCs w:val="20"/>
        </w:rPr>
      </w:pPr>
      <w:r w:rsidRPr="002709D6">
        <w:rPr>
          <w:rFonts w:ascii="Arial" w:eastAsia="Arial" w:hAnsi="Arial" w:cs="Arial"/>
          <w:b/>
          <w:bCs/>
          <w:color w:val="2F5496" w:themeColor="accent5" w:themeShade="BF"/>
          <w:sz w:val="18"/>
          <w:szCs w:val="18"/>
        </w:rPr>
        <w:t>_________________________________________________________________________________________</w:t>
      </w:r>
    </w:p>
    <w:p w14:paraId="5431A295" w14:textId="77777777" w:rsidR="002B58B5" w:rsidRPr="002709D6" w:rsidRDefault="002B58B5">
      <w:pPr>
        <w:spacing w:line="291" w:lineRule="exact"/>
        <w:rPr>
          <w:color w:val="2F5496" w:themeColor="accent5" w:themeShade="BF"/>
          <w:sz w:val="20"/>
          <w:szCs w:val="20"/>
        </w:rPr>
      </w:pPr>
    </w:p>
    <w:p w14:paraId="0F371BAD" w14:textId="77777777" w:rsidR="002B58B5" w:rsidRPr="002709D6" w:rsidRDefault="00327EA8">
      <w:pPr>
        <w:tabs>
          <w:tab w:val="left" w:pos="321"/>
        </w:tabs>
        <w:ind w:left="2"/>
        <w:rPr>
          <w:color w:val="2F5496" w:themeColor="accent5" w:themeShade="BF"/>
          <w:sz w:val="20"/>
          <w:szCs w:val="20"/>
        </w:rPr>
      </w:pPr>
      <w:r w:rsidRPr="002709D6">
        <w:rPr>
          <w:rFonts w:ascii="Arial" w:eastAsia="Arial" w:hAnsi="Arial" w:cs="Arial"/>
          <w:i/>
          <w:iCs/>
          <w:color w:val="2F5496" w:themeColor="accent5" w:themeShade="BF"/>
          <w:sz w:val="20"/>
          <w:szCs w:val="20"/>
        </w:rPr>
        <w:t>G.</w:t>
      </w:r>
      <w:r w:rsidRPr="002709D6">
        <w:rPr>
          <w:color w:val="2F5496" w:themeColor="accent5" w:themeShade="BF"/>
          <w:sz w:val="20"/>
          <w:szCs w:val="20"/>
        </w:rPr>
        <w:tab/>
      </w:r>
      <w:r w:rsidRPr="002709D6">
        <w:rPr>
          <w:rFonts w:ascii="Arial" w:eastAsia="Arial" w:hAnsi="Arial" w:cs="Arial"/>
          <w:i/>
          <w:iCs/>
          <w:color w:val="2F5496" w:themeColor="accent5" w:themeShade="BF"/>
          <w:sz w:val="18"/>
          <w:szCs w:val="18"/>
        </w:rPr>
        <w:t>Additional help and support</w:t>
      </w:r>
    </w:p>
    <w:p w14:paraId="502D84C1" w14:textId="77777777" w:rsidR="002B58B5" w:rsidRPr="002709D6" w:rsidRDefault="002B58B5">
      <w:pPr>
        <w:spacing w:line="261" w:lineRule="exact"/>
        <w:rPr>
          <w:color w:val="2F5496" w:themeColor="accent5" w:themeShade="BF"/>
          <w:sz w:val="20"/>
          <w:szCs w:val="20"/>
        </w:rPr>
      </w:pPr>
    </w:p>
    <w:p w14:paraId="7D4AAFD5" w14:textId="77777777" w:rsidR="002B58B5" w:rsidRPr="002709D6" w:rsidRDefault="00327EA8">
      <w:pPr>
        <w:ind w:left="2"/>
        <w:rPr>
          <w:color w:val="2F5496" w:themeColor="accent5" w:themeShade="BF"/>
          <w:sz w:val="20"/>
          <w:szCs w:val="20"/>
        </w:rPr>
      </w:pPr>
      <w:r w:rsidRPr="002709D6">
        <w:rPr>
          <w:rFonts w:ascii="Arial" w:eastAsia="Arial" w:hAnsi="Arial" w:cs="Arial"/>
          <w:color w:val="2F5496" w:themeColor="accent5" w:themeShade="BF"/>
          <w:sz w:val="20"/>
          <w:szCs w:val="20"/>
        </w:rPr>
        <w:t>What help is available and how can it be used?</w:t>
      </w:r>
    </w:p>
    <w:p w14:paraId="354888C6" w14:textId="77777777" w:rsidR="002B58B5" w:rsidRPr="002709D6" w:rsidRDefault="002B58B5">
      <w:pPr>
        <w:spacing w:line="261" w:lineRule="exact"/>
        <w:rPr>
          <w:color w:val="2F5496" w:themeColor="accent5" w:themeShade="BF"/>
          <w:sz w:val="20"/>
          <w:szCs w:val="20"/>
        </w:rPr>
      </w:pPr>
    </w:p>
    <w:p w14:paraId="3AB3DA4A" w14:textId="77777777" w:rsidR="002B58B5" w:rsidRPr="002709D6" w:rsidRDefault="00327EA8">
      <w:pPr>
        <w:numPr>
          <w:ilvl w:val="0"/>
          <w:numId w:val="30"/>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Support in planning and evaluating lesson content.</w:t>
      </w:r>
    </w:p>
    <w:p w14:paraId="20CA11DD"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031C21FB" w14:textId="77777777" w:rsidR="002B58B5" w:rsidRPr="002709D6" w:rsidRDefault="00327EA8">
      <w:pPr>
        <w:numPr>
          <w:ilvl w:val="0"/>
          <w:numId w:val="30"/>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Support in planning a learning programme.</w:t>
      </w:r>
    </w:p>
    <w:p w14:paraId="695053BA"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9A8F398" w14:textId="77777777" w:rsidR="002B58B5" w:rsidRPr="002709D6" w:rsidRDefault="00327EA8">
      <w:pPr>
        <w:numPr>
          <w:ilvl w:val="0"/>
          <w:numId w:val="30"/>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Support in delivering a planned programme.</w:t>
      </w:r>
    </w:p>
    <w:p w14:paraId="7195E3B6"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1E4DA0A0" w14:textId="77777777" w:rsidR="002B58B5" w:rsidRPr="002709D6" w:rsidRDefault="00327EA8">
      <w:pPr>
        <w:numPr>
          <w:ilvl w:val="0"/>
          <w:numId w:val="30"/>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Support by withdrawal for specific teaching input.</w:t>
      </w:r>
    </w:p>
    <w:p w14:paraId="2317D5FF"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4795021" w14:textId="77777777" w:rsidR="002B58B5" w:rsidRPr="002709D6" w:rsidRDefault="00327EA8">
      <w:pPr>
        <w:numPr>
          <w:ilvl w:val="0"/>
          <w:numId w:val="30"/>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Support in assessing and identifying need.</w:t>
      </w:r>
    </w:p>
    <w:p w14:paraId="1D04008B"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3D95A651" w14:textId="77777777" w:rsidR="002B58B5" w:rsidRPr="002709D6" w:rsidRDefault="00327EA8">
      <w:pPr>
        <w:numPr>
          <w:ilvl w:val="0"/>
          <w:numId w:val="30"/>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Support from colleagues working collaboratively.</w:t>
      </w:r>
    </w:p>
    <w:p w14:paraId="311A58C1" w14:textId="77777777" w:rsidR="002B58B5" w:rsidRPr="002709D6" w:rsidRDefault="002B58B5">
      <w:pPr>
        <w:spacing w:line="261" w:lineRule="exact"/>
        <w:rPr>
          <w:color w:val="2F5496" w:themeColor="accent5" w:themeShade="BF"/>
          <w:sz w:val="20"/>
          <w:szCs w:val="20"/>
        </w:rPr>
      </w:pPr>
    </w:p>
    <w:p w14:paraId="5ACBAA18" w14:textId="77777777" w:rsidR="002B58B5" w:rsidRPr="002709D6" w:rsidRDefault="00327EA8">
      <w:pPr>
        <w:ind w:left="2"/>
        <w:rPr>
          <w:color w:val="2F5496" w:themeColor="accent5" w:themeShade="BF"/>
          <w:sz w:val="20"/>
          <w:szCs w:val="20"/>
        </w:rPr>
      </w:pPr>
      <w:r w:rsidRPr="002709D6">
        <w:rPr>
          <w:rFonts w:ascii="Arial" w:eastAsia="Arial" w:hAnsi="Arial" w:cs="Arial"/>
          <w:i/>
          <w:iCs/>
          <w:color w:val="2F5496" w:themeColor="accent5" w:themeShade="BF"/>
          <w:sz w:val="20"/>
          <w:szCs w:val="20"/>
        </w:rPr>
        <w:t>Who might help?</w:t>
      </w:r>
    </w:p>
    <w:p w14:paraId="52494D95" w14:textId="77777777" w:rsidR="002B58B5" w:rsidRPr="002709D6" w:rsidRDefault="002B58B5">
      <w:pPr>
        <w:spacing w:line="261" w:lineRule="exact"/>
        <w:rPr>
          <w:color w:val="2F5496" w:themeColor="accent5" w:themeShade="BF"/>
          <w:sz w:val="20"/>
          <w:szCs w:val="20"/>
        </w:rPr>
      </w:pPr>
    </w:p>
    <w:p w14:paraId="6132386D" w14:textId="20CD8FFD"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the SEN</w:t>
      </w:r>
      <w:r w:rsidR="00FD1E34" w:rsidRPr="002709D6">
        <w:rPr>
          <w:rFonts w:ascii="Arial" w:eastAsia="Arial" w:hAnsi="Arial" w:cs="Arial"/>
          <w:color w:val="2F5496" w:themeColor="accent5" w:themeShade="BF"/>
          <w:sz w:val="20"/>
          <w:szCs w:val="20"/>
        </w:rPr>
        <w:t>DCo</w:t>
      </w:r>
    </w:p>
    <w:p w14:paraId="5EAB8BA2"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76189E1D" w14:textId="77777777"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literacy co-ordinator</w:t>
      </w:r>
    </w:p>
    <w:p w14:paraId="2976BDB1"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4B57EC38" w14:textId="77777777"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LSAs</w:t>
      </w:r>
    </w:p>
    <w:p w14:paraId="070DEDAC"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3C63A458" w14:textId="77777777"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parents</w:t>
      </w:r>
    </w:p>
    <w:p w14:paraId="55A49B09"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26DC84A8" w14:textId="77777777"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other colleagues</w:t>
      </w:r>
    </w:p>
    <w:p w14:paraId="74D9F972" w14:textId="77777777" w:rsidR="002B58B5" w:rsidRPr="002709D6" w:rsidRDefault="002B58B5">
      <w:pPr>
        <w:spacing w:line="14" w:lineRule="exact"/>
        <w:rPr>
          <w:rFonts w:ascii="Wingdings" w:eastAsia="Wingdings" w:hAnsi="Wingdings" w:cs="Wingdings"/>
          <w:color w:val="2F5496" w:themeColor="accent5" w:themeShade="BF"/>
          <w:sz w:val="20"/>
          <w:szCs w:val="20"/>
        </w:rPr>
      </w:pPr>
    </w:p>
    <w:p w14:paraId="69437123" w14:textId="77777777"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other pupils</w:t>
      </w:r>
    </w:p>
    <w:p w14:paraId="5B584D1D" w14:textId="77777777" w:rsidR="002B58B5" w:rsidRPr="002709D6" w:rsidRDefault="002B58B5">
      <w:pPr>
        <w:spacing w:line="16" w:lineRule="exact"/>
        <w:rPr>
          <w:rFonts w:ascii="Wingdings" w:eastAsia="Wingdings" w:hAnsi="Wingdings" w:cs="Wingdings"/>
          <w:color w:val="2F5496" w:themeColor="accent5" w:themeShade="BF"/>
          <w:sz w:val="20"/>
          <w:szCs w:val="20"/>
        </w:rPr>
      </w:pPr>
    </w:p>
    <w:p w14:paraId="659345F9" w14:textId="77777777" w:rsidR="002B58B5" w:rsidRPr="002709D6" w:rsidRDefault="00327EA8">
      <w:pPr>
        <w:numPr>
          <w:ilvl w:val="0"/>
          <w:numId w:val="31"/>
        </w:numPr>
        <w:tabs>
          <w:tab w:val="left" w:pos="342"/>
        </w:tabs>
        <w:ind w:left="342" w:hanging="342"/>
        <w:rPr>
          <w:rFonts w:ascii="Wingdings" w:eastAsia="Wingdings" w:hAnsi="Wingdings" w:cs="Wingdings"/>
          <w:color w:val="2F5496" w:themeColor="accent5" w:themeShade="BF"/>
          <w:sz w:val="20"/>
          <w:szCs w:val="20"/>
        </w:rPr>
      </w:pPr>
      <w:r w:rsidRPr="002709D6">
        <w:rPr>
          <w:rFonts w:ascii="Arial" w:eastAsia="Arial" w:hAnsi="Arial" w:cs="Arial"/>
          <w:color w:val="2F5496" w:themeColor="accent5" w:themeShade="BF"/>
          <w:sz w:val="20"/>
          <w:szCs w:val="20"/>
        </w:rPr>
        <w:t>external agencies</w:t>
      </w:r>
    </w:p>
    <w:p w14:paraId="5DF045A2" w14:textId="77777777" w:rsidR="002B58B5" w:rsidRPr="002709D6" w:rsidRDefault="002B58B5">
      <w:pPr>
        <w:spacing w:line="259" w:lineRule="exact"/>
        <w:rPr>
          <w:color w:val="2F5496" w:themeColor="accent5" w:themeShade="BF"/>
          <w:sz w:val="20"/>
          <w:szCs w:val="20"/>
        </w:rPr>
      </w:pPr>
    </w:p>
    <w:p w14:paraId="65AC526F" w14:textId="77777777" w:rsidR="002B58B5" w:rsidRPr="002709D6" w:rsidRDefault="00327EA8">
      <w:pPr>
        <w:ind w:left="2"/>
        <w:rPr>
          <w:color w:val="2F5496" w:themeColor="accent5" w:themeShade="BF"/>
          <w:sz w:val="20"/>
          <w:szCs w:val="20"/>
        </w:rPr>
      </w:pPr>
      <w:r w:rsidRPr="002709D6">
        <w:rPr>
          <w:rFonts w:ascii="Arial" w:eastAsia="Arial" w:hAnsi="Arial" w:cs="Arial"/>
          <w:b/>
          <w:bCs/>
          <w:i/>
          <w:iCs/>
          <w:color w:val="2F5496" w:themeColor="accent5" w:themeShade="BF"/>
          <w:sz w:val="20"/>
          <w:szCs w:val="20"/>
        </w:rPr>
        <w:t>Safety</w:t>
      </w:r>
    </w:p>
    <w:p w14:paraId="1EE34C76" w14:textId="77777777" w:rsidR="002B58B5" w:rsidRPr="002709D6" w:rsidRDefault="002B58B5">
      <w:pPr>
        <w:spacing w:line="275" w:lineRule="exact"/>
        <w:rPr>
          <w:color w:val="2F5496" w:themeColor="accent5" w:themeShade="BF"/>
          <w:sz w:val="20"/>
          <w:szCs w:val="20"/>
        </w:rPr>
      </w:pPr>
    </w:p>
    <w:p w14:paraId="10F90012" w14:textId="77777777" w:rsidR="002B58B5" w:rsidRPr="002709D6" w:rsidRDefault="00327EA8">
      <w:pPr>
        <w:spacing w:line="270" w:lineRule="auto"/>
        <w:ind w:left="2"/>
        <w:rPr>
          <w:color w:val="2F5496" w:themeColor="accent5" w:themeShade="BF"/>
          <w:sz w:val="20"/>
          <w:szCs w:val="20"/>
        </w:rPr>
      </w:pPr>
      <w:r w:rsidRPr="002709D6">
        <w:rPr>
          <w:rFonts w:ascii="Arial" w:eastAsia="Arial" w:hAnsi="Arial" w:cs="Arial"/>
          <w:color w:val="2F5496" w:themeColor="accent5" w:themeShade="BF"/>
          <w:sz w:val="20"/>
          <w:szCs w:val="20"/>
        </w:rPr>
        <w:t xml:space="preserve">The utmost safety of all children must be </w:t>
      </w:r>
      <w:proofErr w:type="gramStart"/>
      <w:r w:rsidRPr="002709D6">
        <w:rPr>
          <w:rFonts w:ascii="Arial" w:eastAsia="Arial" w:hAnsi="Arial" w:cs="Arial"/>
          <w:color w:val="2F5496" w:themeColor="accent5" w:themeShade="BF"/>
          <w:sz w:val="20"/>
          <w:szCs w:val="20"/>
        </w:rPr>
        <w:t>considered at all times</w:t>
      </w:r>
      <w:proofErr w:type="gramEnd"/>
      <w:r w:rsidRPr="002709D6">
        <w:rPr>
          <w:rFonts w:ascii="Arial" w:eastAsia="Arial" w:hAnsi="Arial" w:cs="Arial"/>
          <w:color w:val="2F5496" w:themeColor="accent5" w:themeShade="BF"/>
          <w:sz w:val="20"/>
          <w:szCs w:val="20"/>
        </w:rPr>
        <w:t>. If children are withdrawn from lessons at any time they must be constantly supervised by an adult.</w:t>
      </w:r>
    </w:p>
    <w:sectPr w:rsidR="002B58B5" w:rsidRPr="002709D6">
      <w:pgSz w:w="11900" w:h="16840"/>
      <w:pgMar w:top="701" w:right="1404" w:bottom="1440" w:left="1418" w:header="0" w:footer="0" w:gutter="0"/>
      <w:cols w:space="720" w:equalWidth="0">
        <w:col w:w="9082"/>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120"/>
    <w:multiLevelType w:val="hybridMultilevel"/>
    <w:tmpl w:val="94867830"/>
    <w:lvl w:ilvl="0" w:tplc="45B49924">
      <w:start w:val="1"/>
      <w:numFmt w:val="bullet"/>
      <w:lvlText w:val=""/>
      <w:lvlJc w:val="left"/>
    </w:lvl>
    <w:lvl w:ilvl="1" w:tplc="962E0802">
      <w:numFmt w:val="decimal"/>
      <w:lvlText w:val=""/>
      <w:lvlJc w:val="left"/>
    </w:lvl>
    <w:lvl w:ilvl="2" w:tplc="75B065D6">
      <w:numFmt w:val="decimal"/>
      <w:lvlText w:val=""/>
      <w:lvlJc w:val="left"/>
    </w:lvl>
    <w:lvl w:ilvl="3" w:tplc="4BD47BE2">
      <w:numFmt w:val="decimal"/>
      <w:lvlText w:val=""/>
      <w:lvlJc w:val="left"/>
    </w:lvl>
    <w:lvl w:ilvl="4" w:tplc="FBAC84E0">
      <w:numFmt w:val="decimal"/>
      <w:lvlText w:val=""/>
      <w:lvlJc w:val="left"/>
    </w:lvl>
    <w:lvl w:ilvl="5" w:tplc="070CB4C8">
      <w:numFmt w:val="decimal"/>
      <w:lvlText w:val=""/>
      <w:lvlJc w:val="left"/>
    </w:lvl>
    <w:lvl w:ilvl="6" w:tplc="134CC6A8">
      <w:numFmt w:val="decimal"/>
      <w:lvlText w:val=""/>
      <w:lvlJc w:val="left"/>
    </w:lvl>
    <w:lvl w:ilvl="7" w:tplc="C3505D42">
      <w:numFmt w:val="decimal"/>
      <w:lvlText w:val=""/>
      <w:lvlJc w:val="left"/>
    </w:lvl>
    <w:lvl w:ilvl="8" w:tplc="487EA152">
      <w:numFmt w:val="decimal"/>
      <w:lvlText w:val=""/>
      <w:lvlJc w:val="left"/>
    </w:lvl>
  </w:abstractNum>
  <w:abstractNum w:abstractNumId="1" w15:restartNumberingAfterBreak="0">
    <w:nsid w:val="0000030A"/>
    <w:multiLevelType w:val="hybridMultilevel"/>
    <w:tmpl w:val="5DE82912"/>
    <w:lvl w:ilvl="0" w:tplc="DA3251B0">
      <w:start w:val="1"/>
      <w:numFmt w:val="bullet"/>
      <w:lvlText w:val="•"/>
      <w:lvlJc w:val="left"/>
    </w:lvl>
    <w:lvl w:ilvl="1" w:tplc="649A0630">
      <w:numFmt w:val="decimal"/>
      <w:lvlText w:val=""/>
      <w:lvlJc w:val="left"/>
    </w:lvl>
    <w:lvl w:ilvl="2" w:tplc="BF024896">
      <w:numFmt w:val="decimal"/>
      <w:lvlText w:val=""/>
      <w:lvlJc w:val="left"/>
    </w:lvl>
    <w:lvl w:ilvl="3" w:tplc="29C49C6E">
      <w:numFmt w:val="decimal"/>
      <w:lvlText w:val=""/>
      <w:lvlJc w:val="left"/>
    </w:lvl>
    <w:lvl w:ilvl="4" w:tplc="C7D6D2F6">
      <w:numFmt w:val="decimal"/>
      <w:lvlText w:val=""/>
      <w:lvlJc w:val="left"/>
    </w:lvl>
    <w:lvl w:ilvl="5" w:tplc="C0CC05A0">
      <w:numFmt w:val="decimal"/>
      <w:lvlText w:val=""/>
      <w:lvlJc w:val="left"/>
    </w:lvl>
    <w:lvl w:ilvl="6" w:tplc="3030F67E">
      <w:numFmt w:val="decimal"/>
      <w:lvlText w:val=""/>
      <w:lvlJc w:val="left"/>
    </w:lvl>
    <w:lvl w:ilvl="7" w:tplc="028CF610">
      <w:numFmt w:val="decimal"/>
      <w:lvlText w:val=""/>
      <w:lvlJc w:val="left"/>
    </w:lvl>
    <w:lvl w:ilvl="8" w:tplc="60D893DE">
      <w:numFmt w:val="decimal"/>
      <w:lvlText w:val=""/>
      <w:lvlJc w:val="left"/>
    </w:lvl>
  </w:abstractNum>
  <w:abstractNum w:abstractNumId="2" w15:restartNumberingAfterBreak="0">
    <w:nsid w:val="00000732"/>
    <w:multiLevelType w:val="hybridMultilevel"/>
    <w:tmpl w:val="234EDA54"/>
    <w:lvl w:ilvl="0" w:tplc="6E58B782">
      <w:start w:val="1"/>
      <w:numFmt w:val="bullet"/>
      <w:lvlText w:val=""/>
      <w:lvlJc w:val="left"/>
    </w:lvl>
    <w:lvl w:ilvl="1" w:tplc="8A1AAD18">
      <w:numFmt w:val="decimal"/>
      <w:lvlText w:val=""/>
      <w:lvlJc w:val="left"/>
    </w:lvl>
    <w:lvl w:ilvl="2" w:tplc="23142BF6">
      <w:numFmt w:val="decimal"/>
      <w:lvlText w:val=""/>
      <w:lvlJc w:val="left"/>
    </w:lvl>
    <w:lvl w:ilvl="3" w:tplc="DB0E58C6">
      <w:numFmt w:val="decimal"/>
      <w:lvlText w:val=""/>
      <w:lvlJc w:val="left"/>
    </w:lvl>
    <w:lvl w:ilvl="4" w:tplc="FB5CA332">
      <w:numFmt w:val="decimal"/>
      <w:lvlText w:val=""/>
      <w:lvlJc w:val="left"/>
    </w:lvl>
    <w:lvl w:ilvl="5" w:tplc="1C8805E8">
      <w:numFmt w:val="decimal"/>
      <w:lvlText w:val=""/>
      <w:lvlJc w:val="left"/>
    </w:lvl>
    <w:lvl w:ilvl="6" w:tplc="F12CD9EE">
      <w:numFmt w:val="decimal"/>
      <w:lvlText w:val=""/>
      <w:lvlJc w:val="left"/>
    </w:lvl>
    <w:lvl w:ilvl="7" w:tplc="1EAADF04">
      <w:numFmt w:val="decimal"/>
      <w:lvlText w:val=""/>
      <w:lvlJc w:val="left"/>
    </w:lvl>
    <w:lvl w:ilvl="8" w:tplc="51521666">
      <w:numFmt w:val="decimal"/>
      <w:lvlText w:val=""/>
      <w:lvlJc w:val="left"/>
    </w:lvl>
  </w:abstractNum>
  <w:abstractNum w:abstractNumId="3" w15:restartNumberingAfterBreak="0">
    <w:nsid w:val="00000BDB"/>
    <w:multiLevelType w:val="hybridMultilevel"/>
    <w:tmpl w:val="A2AAD9F2"/>
    <w:lvl w:ilvl="0" w:tplc="BA840DFC">
      <w:start w:val="3"/>
      <w:numFmt w:val="upperLetter"/>
      <w:lvlText w:val="%1."/>
      <w:lvlJc w:val="left"/>
    </w:lvl>
    <w:lvl w:ilvl="1" w:tplc="F2AE87FE">
      <w:start w:val="1"/>
      <w:numFmt w:val="bullet"/>
      <w:lvlText w:val=""/>
      <w:lvlJc w:val="left"/>
    </w:lvl>
    <w:lvl w:ilvl="2" w:tplc="B70A919C">
      <w:numFmt w:val="decimal"/>
      <w:lvlText w:val=""/>
      <w:lvlJc w:val="left"/>
    </w:lvl>
    <w:lvl w:ilvl="3" w:tplc="BB2C4044">
      <w:numFmt w:val="decimal"/>
      <w:lvlText w:val=""/>
      <w:lvlJc w:val="left"/>
    </w:lvl>
    <w:lvl w:ilvl="4" w:tplc="CF1C0632">
      <w:numFmt w:val="decimal"/>
      <w:lvlText w:val=""/>
      <w:lvlJc w:val="left"/>
    </w:lvl>
    <w:lvl w:ilvl="5" w:tplc="1F766C30">
      <w:numFmt w:val="decimal"/>
      <w:lvlText w:val=""/>
      <w:lvlJc w:val="left"/>
    </w:lvl>
    <w:lvl w:ilvl="6" w:tplc="F872EBCC">
      <w:numFmt w:val="decimal"/>
      <w:lvlText w:val=""/>
      <w:lvlJc w:val="left"/>
    </w:lvl>
    <w:lvl w:ilvl="7" w:tplc="9E8010FA">
      <w:numFmt w:val="decimal"/>
      <w:lvlText w:val=""/>
      <w:lvlJc w:val="left"/>
    </w:lvl>
    <w:lvl w:ilvl="8" w:tplc="A7B0981A">
      <w:numFmt w:val="decimal"/>
      <w:lvlText w:val=""/>
      <w:lvlJc w:val="left"/>
    </w:lvl>
  </w:abstractNum>
  <w:abstractNum w:abstractNumId="4" w15:restartNumberingAfterBreak="0">
    <w:nsid w:val="00001238"/>
    <w:multiLevelType w:val="hybridMultilevel"/>
    <w:tmpl w:val="6DD63628"/>
    <w:lvl w:ilvl="0" w:tplc="FB2C9336">
      <w:start w:val="1"/>
      <w:numFmt w:val="lowerLetter"/>
      <w:lvlText w:val="%1)"/>
      <w:lvlJc w:val="left"/>
    </w:lvl>
    <w:lvl w:ilvl="1" w:tplc="18247B7A">
      <w:numFmt w:val="decimal"/>
      <w:lvlText w:val=""/>
      <w:lvlJc w:val="left"/>
    </w:lvl>
    <w:lvl w:ilvl="2" w:tplc="625868AA">
      <w:numFmt w:val="decimal"/>
      <w:lvlText w:val=""/>
      <w:lvlJc w:val="left"/>
    </w:lvl>
    <w:lvl w:ilvl="3" w:tplc="CD98E450">
      <w:numFmt w:val="decimal"/>
      <w:lvlText w:val=""/>
      <w:lvlJc w:val="left"/>
    </w:lvl>
    <w:lvl w:ilvl="4" w:tplc="7F4AA954">
      <w:numFmt w:val="decimal"/>
      <w:lvlText w:val=""/>
      <w:lvlJc w:val="left"/>
    </w:lvl>
    <w:lvl w:ilvl="5" w:tplc="64F4399C">
      <w:numFmt w:val="decimal"/>
      <w:lvlText w:val=""/>
      <w:lvlJc w:val="left"/>
    </w:lvl>
    <w:lvl w:ilvl="6" w:tplc="8778A536">
      <w:numFmt w:val="decimal"/>
      <w:lvlText w:val=""/>
      <w:lvlJc w:val="left"/>
    </w:lvl>
    <w:lvl w:ilvl="7" w:tplc="8FC4BC08">
      <w:numFmt w:val="decimal"/>
      <w:lvlText w:val=""/>
      <w:lvlJc w:val="left"/>
    </w:lvl>
    <w:lvl w:ilvl="8" w:tplc="F61E7946">
      <w:numFmt w:val="decimal"/>
      <w:lvlText w:val=""/>
      <w:lvlJc w:val="left"/>
    </w:lvl>
  </w:abstractNum>
  <w:abstractNum w:abstractNumId="5" w15:restartNumberingAfterBreak="0">
    <w:nsid w:val="00001AD4"/>
    <w:multiLevelType w:val="hybridMultilevel"/>
    <w:tmpl w:val="CEF894D8"/>
    <w:lvl w:ilvl="0" w:tplc="A7481758">
      <w:start w:val="1"/>
      <w:numFmt w:val="lowerLetter"/>
      <w:lvlText w:val="%1."/>
      <w:lvlJc w:val="left"/>
    </w:lvl>
    <w:lvl w:ilvl="1" w:tplc="E006F0FC">
      <w:numFmt w:val="decimal"/>
      <w:lvlText w:val=""/>
      <w:lvlJc w:val="left"/>
    </w:lvl>
    <w:lvl w:ilvl="2" w:tplc="73FE3578">
      <w:numFmt w:val="decimal"/>
      <w:lvlText w:val=""/>
      <w:lvlJc w:val="left"/>
    </w:lvl>
    <w:lvl w:ilvl="3" w:tplc="CA20CA60">
      <w:numFmt w:val="decimal"/>
      <w:lvlText w:val=""/>
      <w:lvlJc w:val="left"/>
    </w:lvl>
    <w:lvl w:ilvl="4" w:tplc="398294A2">
      <w:numFmt w:val="decimal"/>
      <w:lvlText w:val=""/>
      <w:lvlJc w:val="left"/>
    </w:lvl>
    <w:lvl w:ilvl="5" w:tplc="BA222676">
      <w:numFmt w:val="decimal"/>
      <w:lvlText w:val=""/>
      <w:lvlJc w:val="left"/>
    </w:lvl>
    <w:lvl w:ilvl="6" w:tplc="EC785B08">
      <w:numFmt w:val="decimal"/>
      <w:lvlText w:val=""/>
      <w:lvlJc w:val="left"/>
    </w:lvl>
    <w:lvl w:ilvl="7" w:tplc="D444EFC4">
      <w:numFmt w:val="decimal"/>
      <w:lvlText w:val=""/>
      <w:lvlJc w:val="left"/>
    </w:lvl>
    <w:lvl w:ilvl="8" w:tplc="CF56A8D8">
      <w:numFmt w:val="decimal"/>
      <w:lvlText w:val=""/>
      <w:lvlJc w:val="left"/>
    </w:lvl>
  </w:abstractNum>
  <w:abstractNum w:abstractNumId="6" w15:restartNumberingAfterBreak="0">
    <w:nsid w:val="00001E1F"/>
    <w:multiLevelType w:val="hybridMultilevel"/>
    <w:tmpl w:val="33862062"/>
    <w:lvl w:ilvl="0" w:tplc="08090001">
      <w:start w:val="1"/>
      <w:numFmt w:val="bullet"/>
      <w:lvlText w:val=""/>
      <w:lvlJc w:val="left"/>
      <w:rPr>
        <w:rFonts w:ascii="Symbol" w:hAnsi="Symbol" w:hint="default"/>
      </w:rPr>
    </w:lvl>
    <w:lvl w:ilvl="1" w:tplc="C2E2ED50">
      <w:numFmt w:val="decimal"/>
      <w:lvlText w:val=""/>
      <w:lvlJc w:val="left"/>
    </w:lvl>
    <w:lvl w:ilvl="2" w:tplc="D6726844">
      <w:numFmt w:val="decimal"/>
      <w:lvlText w:val=""/>
      <w:lvlJc w:val="left"/>
    </w:lvl>
    <w:lvl w:ilvl="3" w:tplc="7ABE2A10">
      <w:numFmt w:val="decimal"/>
      <w:lvlText w:val=""/>
      <w:lvlJc w:val="left"/>
    </w:lvl>
    <w:lvl w:ilvl="4" w:tplc="2BF813A4">
      <w:numFmt w:val="decimal"/>
      <w:lvlText w:val=""/>
      <w:lvlJc w:val="left"/>
    </w:lvl>
    <w:lvl w:ilvl="5" w:tplc="D5C8ED9C">
      <w:numFmt w:val="decimal"/>
      <w:lvlText w:val=""/>
      <w:lvlJc w:val="left"/>
    </w:lvl>
    <w:lvl w:ilvl="6" w:tplc="0FA8E574">
      <w:numFmt w:val="decimal"/>
      <w:lvlText w:val=""/>
      <w:lvlJc w:val="left"/>
    </w:lvl>
    <w:lvl w:ilvl="7" w:tplc="1FC64A94">
      <w:numFmt w:val="decimal"/>
      <w:lvlText w:val=""/>
      <w:lvlJc w:val="left"/>
    </w:lvl>
    <w:lvl w:ilvl="8" w:tplc="80E8D2B2">
      <w:numFmt w:val="decimal"/>
      <w:lvlText w:val=""/>
      <w:lvlJc w:val="left"/>
    </w:lvl>
  </w:abstractNum>
  <w:abstractNum w:abstractNumId="7" w15:restartNumberingAfterBreak="0">
    <w:nsid w:val="00002213"/>
    <w:multiLevelType w:val="hybridMultilevel"/>
    <w:tmpl w:val="5EAA1EAC"/>
    <w:lvl w:ilvl="0" w:tplc="08090003">
      <w:start w:val="1"/>
      <w:numFmt w:val="bullet"/>
      <w:lvlText w:val="o"/>
      <w:lvlJc w:val="left"/>
      <w:rPr>
        <w:rFonts w:ascii="Courier New" w:hAnsi="Courier New" w:cs="Courier New" w:hint="default"/>
      </w:rPr>
    </w:lvl>
    <w:lvl w:ilvl="1" w:tplc="9ABC930C">
      <w:numFmt w:val="decimal"/>
      <w:lvlText w:val=""/>
      <w:lvlJc w:val="left"/>
    </w:lvl>
    <w:lvl w:ilvl="2" w:tplc="B0AC5668">
      <w:numFmt w:val="decimal"/>
      <w:lvlText w:val=""/>
      <w:lvlJc w:val="left"/>
    </w:lvl>
    <w:lvl w:ilvl="3" w:tplc="5948A944">
      <w:numFmt w:val="decimal"/>
      <w:lvlText w:val=""/>
      <w:lvlJc w:val="left"/>
    </w:lvl>
    <w:lvl w:ilvl="4" w:tplc="39B43BCA">
      <w:numFmt w:val="decimal"/>
      <w:lvlText w:val=""/>
      <w:lvlJc w:val="left"/>
    </w:lvl>
    <w:lvl w:ilvl="5" w:tplc="299EDF32">
      <w:numFmt w:val="decimal"/>
      <w:lvlText w:val=""/>
      <w:lvlJc w:val="left"/>
    </w:lvl>
    <w:lvl w:ilvl="6" w:tplc="43F8E1DC">
      <w:numFmt w:val="decimal"/>
      <w:lvlText w:val=""/>
      <w:lvlJc w:val="left"/>
    </w:lvl>
    <w:lvl w:ilvl="7" w:tplc="6F9054B6">
      <w:numFmt w:val="decimal"/>
      <w:lvlText w:val=""/>
      <w:lvlJc w:val="left"/>
    </w:lvl>
    <w:lvl w:ilvl="8" w:tplc="5ED68BB8">
      <w:numFmt w:val="decimal"/>
      <w:lvlText w:val=""/>
      <w:lvlJc w:val="left"/>
    </w:lvl>
  </w:abstractNum>
  <w:abstractNum w:abstractNumId="8" w15:restartNumberingAfterBreak="0">
    <w:nsid w:val="000022EE"/>
    <w:multiLevelType w:val="hybridMultilevel"/>
    <w:tmpl w:val="5CC43554"/>
    <w:lvl w:ilvl="0" w:tplc="2A0463BA">
      <w:start w:val="1"/>
      <w:numFmt w:val="bullet"/>
      <w:lvlText w:val=""/>
      <w:lvlJc w:val="left"/>
    </w:lvl>
    <w:lvl w:ilvl="1" w:tplc="516E8296">
      <w:numFmt w:val="decimal"/>
      <w:lvlText w:val=""/>
      <w:lvlJc w:val="left"/>
    </w:lvl>
    <w:lvl w:ilvl="2" w:tplc="25384BDC">
      <w:numFmt w:val="decimal"/>
      <w:lvlText w:val=""/>
      <w:lvlJc w:val="left"/>
    </w:lvl>
    <w:lvl w:ilvl="3" w:tplc="B3984CBC">
      <w:numFmt w:val="decimal"/>
      <w:lvlText w:val=""/>
      <w:lvlJc w:val="left"/>
    </w:lvl>
    <w:lvl w:ilvl="4" w:tplc="206426A0">
      <w:numFmt w:val="decimal"/>
      <w:lvlText w:val=""/>
      <w:lvlJc w:val="left"/>
    </w:lvl>
    <w:lvl w:ilvl="5" w:tplc="4DDEC1FA">
      <w:numFmt w:val="decimal"/>
      <w:lvlText w:val=""/>
      <w:lvlJc w:val="left"/>
    </w:lvl>
    <w:lvl w:ilvl="6" w:tplc="116827F6">
      <w:numFmt w:val="decimal"/>
      <w:lvlText w:val=""/>
      <w:lvlJc w:val="left"/>
    </w:lvl>
    <w:lvl w:ilvl="7" w:tplc="57247FD4">
      <w:numFmt w:val="decimal"/>
      <w:lvlText w:val=""/>
      <w:lvlJc w:val="left"/>
    </w:lvl>
    <w:lvl w:ilvl="8" w:tplc="4F0C0656">
      <w:numFmt w:val="decimal"/>
      <w:lvlText w:val=""/>
      <w:lvlJc w:val="left"/>
    </w:lvl>
  </w:abstractNum>
  <w:abstractNum w:abstractNumId="9" w15:restartNumberingAfterBreak="0">
    <w:nsid w:val="00002350"/>
    <w:multiLevelType w:val="hybridMultilevel"/>
    <w:tmpl w:val="63228E62"/>
    <w:lvl w:ilvl="0" w:tplc="AEC078AC">
      <w:start w:val="1"/>
      <w:numFmt w:val="bullet"/>
      <w:lvlText w:val=""/>
      <w:lvlJc w:val="left"/>
    </w:lvl>
    <w:lvl w:ilvl="1" w:tplc="EA36E28E">
      <w:numFmt w:val="decimal"/>
      <w:lvlText w:val=""/>
      <w:lvlJc w:val="left"/>
    </w:lvl>
    <w:lvl w:ilvl="2" w:tplc="DCCE5572">
      <w:numFmt w:val="decimal"/>
      <w:lvlText w:val=""/>
      <w:lvlJc w:val="left"/>
    </w:lvl>
    <w:lvl w:ilvl="3" w:tplc="6C4E4F74">
      <w:numFmt w:val="decimal"/>
      <w:lvlText w:val=""/>
      <w:lvlJc w:val="left"/>
    </w:lvl>
    <w:lvl w:ilvl="4" w:tplc="8C54D5C6">
      <w:numFmt w:val="decimal"/>
      <w:lvlText w:val=""/>
      <w:lvlJc w:val="left"/>
    </w:lvl>
    <w:lvl w:ilvl="5" w:tplc="95E27806">
      <w:numFmt w:val="decimal"/>
      <w:lvlText w:val=""/>
      <w:lvlJc w:val="left"/>
    </w:lvl>
    <w:lvl w:ilvl="6" w:tplc="21F4FA08">
      <w:numFmt w:val="decimal"/>
      <w:lvlText w:val=""/>
      <w:lvlJc w:val="left"/>
    </w:lvl>
    <w:lvl w:ilvl="7" w:tplc="ADA4E352">
      <w:numFmt w:val="decimal"/>
      <w:lvlText w:val=""/>
      <w:lvlJc w:val="left"/>
    </w:lvl>
    <w:lvl w:ilvl="8" w:tplc="43F2F6EC">
      <w:numFmt w:val="decimal"/>
      <w:lvlText w:val=""/>
      <w:lvlJc w:val="left"/>
    </w:lvl>
  </w:abstractNum>
  <w:abstractNum w:abstractNumId="10" w15:restartNumberingAfterBreak="0">
    <w:nsid w:val="0000260D"/>
    <w:multiLevelType w:val="hybridMultilevel"/>
    <w:tmpl w:val="56C419DA"/>
    <w:lvl w:ilvl="0" w:tplc="08090001">
      <w:start w:val="1"/>
      <w:numFmt w:val="bullet"/>
      <w:lvlText w:val=""/>
      <w:lvlJc w:val="left"/>
      <w:rPr>
        <w:rFonts w:ascii="Symbol" w:hAnsi="Symbol" w:hint="default"/>
      </w:rPr>
    </w:lvl>
    <w:lvl w:ilvl="1" w:tplc="91FCF01A">
      <w:numFmt w:val="decimal"/>
      <w:lvlText w:val=""/>
      <w:lvlJc w:val="left"/>
    </w:lvl>
    <w:lvl w:ilvl="2" w:tplc="C8C275EC">
      <w:numFmt w:val="decimal"/>
      <w:lvlText w:val=""/>
      <w:lvlJc w:val="left"/>
    </w:lvl>
    <w:lvl w:ilvl="3" w:tplc="3838415E">
      <w:numFmt w:val="decimal"/>
      <w:lvlText w:val=""/>
      <w:lvlJc w:val="left"/>
    </w:lvl>
    <w:lvl w:ilvl="4" w:tplc="30929A9A">
      <w:numFmt w:val="decimal"/>
      <w:lvlText w:val=""/>
      <w:lvlJc w:val="left"/>
    </w:lvl>
    <w:lvl w:ilvl="5" w:tplc="AA6C5B28">
      <w:numFmt w:val="decimal"/>
      <w:lvlText w:val=""/>
      <w:lvlJc w:val="left"/>
    </w:lvl>
    <w:lvl w:ilvl="6" w:tplc="A07AD7C0">
      <w:numFmt w:val="decimal"/>
      <w:lvlText w:val=""/>
      <w:lvlJc w:val="left"/>
    </w:lvl>
    <w:lvl w:ilvl="7" w:tplc="61405DA0">
      <w:numFmt w:val="decimal"/>
      <w:lvlText w:val=""/>
      <w:lvlJc w:val="left"/>
    </w:lvl>
    <w:lvl w:ilvl="8" w:tplc="562EB016">
      <w:numFmt w:val="decimal"/>
      <w:lvlText w:val=""/>
      <w:lvlJc w:val="left"/>
    </w:lvl>
  </w:abstractNum>
  <w:abstractNum w:abstractNumId="11" w15:restartNumberingAfterBreak="0">
    <w:nsid w:val="000026A6"/>
    <w:multiLevelType w:val="hybridMultilevel"/>
    <w:tmpl w:val="CCB60888"/>
    <w:lvl w:ilvl="0" w:tplc="A9781424">
      <w:start w:val="1"/>
      <w:numFmt w:val="bullet"/>
      <w:lvlText w:val="•"/>
      <w:lvlJc w:val="left"/>
    </w:lvl>
    <w:lvl w:ilvl="1" w:tplc="033EA0D0">
      <w:numFmt w:val="decimal"/>
      <w:lvlText w:val=""/>
      <w:lvlJc w:val="left"/>
    </w:lvl>
    <w:lvl w:ilvl="2" w:tplc="CB70354A">
      <w:numFmt w:val="decimal"/>
      <w:lvlText w:val=""/>
      <w:lvlJc w:val="left"/>
    </w:lvl>
    <w:lvl w:ilvl="3" w:tplc="D2B03F64">
      <w:numFmt w:val="decimal"/>
      <w:lvlText w:val=""/>
      <w:lvlJc w:val="left"/>
    </w:lvl>
    <w:lvl w:ilvl="4" w:tplc="4A5E4CDE">
      <w:numFmt w:val="decimal"/>
      <w:lvlText w:val=""/>
      <w:lvlJc w:val="left"/>
    </w:lvl>
    <w:lvl w:ilvl="5" w:tplc="5FFE2C4E">
      <w:numFmt w:val="decimal"/>
      <w:lvlText w:val=""/>
      <w:lvlJc w:val="left"/>
    </w:lvl>
    <w:lvl w:ilvl="6" w:tplc="F9EEA68A">
      <w:numFmt w:val="decimal"/>
      <w:lvlText w:val=""/>
      <w:lvlJc w:val="left"/>
    </w:lvl>
    <w:lvl w:ilvl="7" w:tplc="ACD856A6">
      <w:numFmt w:val="decimal"/>
      <w:lvlText w:val=""/>
      <w:lvlJc w:val="left"/>
    </w:lvl>
    <w:lvl w:ilvl="8" w:tplc="8F28869E">
      <w:numFmt w:val="decimal"/>
      <w:lvlText w:val=""/>
      <w:lvlJc w:val="left"/>
    </w:lvl>
  </w:abstractNum>
  <w:abstractNum w:abstractNumId="12" w15:restartNumberingAfterBreak="0">
    <w:nsid w:val="0000301C"/>
    <w:multiLevelType w:val="hybridMultilevel"/>
    <w:tmpl w:val="48963596"/>
    <w:lvl w:ilvl="0" w:tplc="477AA24C">
      <w:start w:val="1"/>
      <w:numFmt w:val="upperLetter"/>
      <w:lvlText w:val="%1."/>
      <w:lvlJc w:val="left"/>
    </w:lvl>
    <w:lvl w:ilvl="1" w:tplc="DCF651BE">
      <w:start w:val="1"/>
      <w:numFmt w:val="bullet"/>
      <w:lvlText w:val=""/>
      <w:lvlJc w:val="left"/>
    </w:lvl>
    <w:lvl w:ilvl="2" w:tplc="44A4B6D4">
      <w:start w:val="1"/>
      <w:numFmt w:val="bullet"/>
      <w:lvlText w:val=""/>
      <w:lvlJc w:val="left"/>
    </w:lvl>
    <w:lvl w:ilvl="3" w:tplc="7E0893A6">
      <w:numFmt w:val="decimal"/>
      <w:lvlText w:val=""/>
      <w:lvlJc w:val="left"/>
    </w:lvl>
    <w:lvl w:ilvl="4" w:tplc="EA22B1E6">
      <w:numFmt w:val="decimal"/>
      <w:lvlText w:val=""/>
      <w:lvlJc w:val="left"/>
    </w:lvl>
    <w:lvl w:ilvl="5" w:tplc="5A14476E">
      <w:numFmt w:val="decimal"/>
      <w:lvlText w:val=""/>
      <w:lvlJc w:val="left"/>
    </w:lvl>
    <w:lvl w:ilvl="6" w:tplc="D4E61EDC">
      <w:numFmt w:val="decimal"/>
      <w:lvlText w:val=""/>
      <w:lvlJc w:val="left"/>
    </w:lvl>
    <w:lvl w:ilvl="7" w:tplc="3D847AD0">
      <w:numFmt w:val="decimal"/>
      <w:lvlText w:val=""/>
      <w:lvlJc w:val="left"/>
    </w:lvl>
    <w:lvl w:ilvl="8" w:tplc="243ED2BA">
      <w:numFmt w:val="decimal"/>
      <w:lvlText w:val=""/>
      <w:lvlJc w:val="left"/>
    </w:lvl>
  </w:abstractNum>
  <w:abstractNum w:abstractNumId="13" w15:restartNumberingAfterBreak="0">
    <w:nsid w:val="0000323B"/>
    <w:multiLevelType w:val="hybridMultilevel"/>
    <w:tmpl w:val="0E5648C8"/>
    <w:lvl w:ilvl="0" w:tplc="08090001">
      <w:start w:val="1"/>
      <w:numFmt w:val="bullet"/>
      <w:lvlText w:val=""/>
      <w:lvlJc w:val="left"/>
      <w:rPr>
        <w:rFonts w:ascii="Symbol" w:hAnsi="Symbol" w:hint="default"/>
      </w:rPr>
    </w:lvl>
    <w:lvl w:ilvl="1" w:tplc="5DBEB802">
      <w:numFmt w:val="decimal"/>
      <w:lvlText w:val=""/>
      <w:lvlJc w:val="left"/>
    </w:lvl>
    <w:lvl w:ilvl="2" w:tplc="CF2EC350">
      <w:numFmt w:val="decimal"/>
      <w:lvlText w:val=""/>
      <w:lvlJc w:val="left"/>
    </w:lvl>
    <w:lvl w:ilvl="3" w:tplc="7172AA96">
      <w:numFmt w:val="decimal"/>
      <w:lvlText w:val=""/>
      <w:lvlJc w:val="left"/>
    </w:lvl>
    <w:lvl w:ilvl="4" w:tplc="E4669DB6">
      <w:numFmt w:val="decimal"/>
      <w:lvlText w:val=""/>
      <w:lvlJc w:val="left"/>
    </w:lvl>
    <w:lvl w:ilvl="5" w:tplc="F748117A">
      <w:numFmt w:val="decimal"/>
      <w:lvlText w:val=""/>
      <w:lvlJc w:val="left"/>
    </w:lvl>
    <w:lvl w:ilvl="6" w:tplc="EFD2EA16">
      <w:numFmt w:val="decimal"/>
      <w:lvlText w:val=""/>
      <w:lvlJc w:val="left"/>
    </w:lvl>
    <w:lvl w:ilvl="7" w:tplc="041ACC94">
      <w:numFmt w:val="decimal"/>
      <w:lvlText w:val=""/>
      <w:lvlJc w:val="left"/>
    </w:lvl>
    <w:lvl w:ilvl="8" w:tplc="BDC49DD0">
      <w:numFmt w:val="decimal"/>
      <w:lvlText w:val=""/>
      <w:lvlJc w:val="left"/>
    </w:lvl>
  </w:abstractNum>
  <w:abstractNum w:abstractNumId="14" w15:restartNumberingAfterBreak="0">
    <w:nsid w:val="00003B25"/>
    <w:multiLevelType w:val="hybridMultilevel"/>
    <w:tmpl w:val="CE484A08"/>
    <w:lvl w:ilvl="0" w:tplc="AAD4FB12">
      <w:start w:val="8"/>
      <w:numFmt w:val="lowerLetter"/>
      <w:lvlText w:val="%1)"/>
      <w:lvlJc w:val="left"/>
    </w:lvl>
    <w:lvl w:ilvl="1" w:tplc="A85E94A2">
      <w:numFmt w:val="decimal"/>
      <w:lvlText w:val=""/>
      <w:lvlJc w:val="left"/>
    </w:lvl>
    <w:lvl w:ilvl="2" w:tplc="82465DFE">
      <w:numFmt w:val="decimal"/>
      <w:lvlText w:val=""/>
      <w:lvlJc w:val="left"/>
    </w:lvl>
    <w:lvl w:ilvl="3" w:tplc="5546AE72">
      <w:numFmt w:val="decimal"/>
      <w:lvlText w:val=""/>
      <w:lvlJc w:val="left"/>
    </w:lvl>
    <w:lvl w:ilvl="4" w:tplc="DBA268B6">
      <w:numFmt w:val="decimal"/>
      <w:lvlText w:val=""/>
      <w:lvlJc w:val="left"/>
    </w:lvl>
    <w:lvl w:ilvl="5" w:tplc="6E0A196E">
      <w:numFmt w:val="decimal"/>
      <w:lvlText w:val=""/>
      <w:lvlJc w:val="left"/>
    </w:lvl>
    <w:lvl w:ilvl="6" w:tplc="0B82FCE0">
      <w:numFmt w:val="decimal"/>
      <w:lvlText w:val=""/>
      <w:lvlJc w:val="left"/>
    </w:lvl>
    <w:lvl w:ilvl="7" w:tplc="AF365D28">
      <w:numFmt w:val="decimal"/>
      <w:lvlText w:val=""/>
      <w:lvlJc w:val="left"/>
    </w:lvl>
    <w:lvl w:ilvl="8" w:tplc="318E8766">
      <w:numFmt w:val="decimal"/>
      <w:lvlText w:val=""/>
      <w:lvlJc w:val="left"/>
    </w:lvl>
  </w:abstractNum>
  <w:abstractNum w:abstractNumId="15" w15:restartNumberingAfterBreak="0">
    <w:nsid w:val="00004509"/>
    <w:multiLevelType w:val="hybridMultilevel"/>
    <w:tmpl w:val="8C34133E"/>
    <w:lvl w:ilvl="0" w:tplc="08090001">
      <w:start w:val="1"/>
      <w:numFmt w:val="bullet"/>
      <w:lvlText w:val=""/>
      <w:lvlJc w:val="left"/>
      <w:rPr>
        <w:rFonts w:ascii="Symbol" w:hAnsi="Symbol" w:hint="default"/>
      </w:rPr>
    </w:lvl>
    <w:lvl w:ilvl="1" w:tplc="BA2A4EB0">
      <w:numFmt w:val="decimal"/>
      <w:lvlText w:val=""/>
      <w:lvlJc w:val="left"/>
    </w:lvl>
    <w:lvl w:ilvl="2" w:tplc="31701612">
      <w:numFmt w:val="decimal"/>
      <w:lvlText w:val=""/>
      <w:lvlJc w:val="left"/>
    </w:lvl>
    <w:lvl w:ilvl="3" w:tplc="F418DFE2">
      <w:numFmt w:val="decimal"/>
      <w:lvlText w:val=""/>
      <w:lvlJc w:val="left"/>
    </w:lvl>
    <w:lvl w:ilvl="4" w:tplc="63923E28">
      <w:numFmt w:val="decimal"/>
      <w:lvlText w:val=""/>
      <w:lvlJc w:val="left"/>
    </w:lvl>
    <w:lvl w:ilvl="5" w:tplc="DB861F44">
      <w:numFmt w:val="decimal"/>
      <w:lvlText w:val=""/>
      <w:lvlJc w:val="left"/>
    </w:lvl>
    <w:lvl w:ilvl="6" w:tplc="BBCAB3D6">
      <w:numFmt w:val="decimal"/>
      <w:lvlText w:val=""/>
      <w:lvlJc w:val="left"/>
    </w:lvl>
    <w:lvl w:ilvl="7" w:tplc="995E4FD2">
      <w:numFmt w:val="decimal"/>
      <w:lvlText w:val=""/>
      <w:lvlJc w:val="left"/>
    </w:lvl>
    <w:lvl w:ilvl="8" w:tplc="A3125912">
      <w:numFmt w:val="decimal"/>
      <w:lvlText w:val=""/>
      <w:lvlJc w:val="left"/>
    </w:lvl>
  </w:abstractNum>
  <w:abstractNum w:abstractNumId="16" w15:restartNumberingAfterBreak="0">
    <w:nsid w:val="00004B40"/>
    <w:multiLevelType w:val="hybridMultilevel"/>
    <w:tmpl w:val="94D054F8"/>
    <w:lvl w:ilvl="0" w:tplc="0708420E">
      <w:start w:val="1"/>
      <w:numFmt w:val="bullet"/>
      <w:lvlText w:val=""/>
      <w:lvlJc w:val="left"/>
    </w:lvl>
    <w:lvl w:ilvl="1" w:tplc="8DC42E58">
      <w:numFmt w:val="decimal"/>
      <w:lvlText w:val=""/>
      <w:lvlJc w:val="left"/>
    </w:lvl>
    <w:lvl w:ilvl="2" w:tplc="4F20D5A0">
      <w:numFmt w:val="decimal"/>
      <w:lvlText w:val=""/>
      <w:lvlJc w:val="left"/>
    </w:lvl>
    <w:lvl w:ilvl="3" w:tplc="F09AFA9E">
      <w:numFmt w:val="decimal"/>
      <w:lvlText w:val=""/>
      <w:lvlJc w:val="left"/>
    </w:lvl>
    <w:lvl w:ilvl="4" w:tplc="16EE1586">
      <w:numFmt w:val="decimal"/>
      <w:lvlText w:val=""/>
      <w:lvlJc w:val="left"/>
    </w:lvl>
    <w:lvl w:ilvl="5" w:tplc="37AAD36A">
      <w:numFmt w:val="decimal"/>
      <w:lvlText w:val=""/>
      <w:lvlJc w:val="left"/>
    </w:lvl>
    <w:lvl w:ilvl="6" w:tplc="448E69BA">
      <w:numFmt w:val="decimal"/>
      <w:lvlText w:val=""/>
      <w:lvlJc w:val="left"/>
    </w:lvl>
    <w:lvl w:ilvl="7" w:tplc="5E567894">
      <w:numFmt w:val="decimal"/>
      <w:lvlText w:val=""/>
      <w:lvlJc w:val="left"/>
    </w:lvl>
    <w:lvl w:ilvl="8" w:tplc="5E30DAF8">
      <w:numFmt w:val="decimal"/>
      <w:lvlText w:val=""/>
      <w:lvlJc w:val="left"/>
    </w:lvl>
  </w:abstractNum>
  <w:abstractNum w:abstractNumId="17" w15:restartNumberingAfterBreak="0">
    <w:nsid w:val="00004E45"/>
    <w:multiLevelType w:val="hybridMultilevel"/>
    <w:tmpl w:val="A9021ECA"/>
    <w:lvl w:ilvl="0" w:tplc="08090001">
      <w:start w:val="1"/>
      <w:numFmt w:val="bullet"/>
      <w:lvlText w:val=""/>
      <w:lvlJc w:val="left"/>
      <w:rPr>
        <w:rFonts w:ascii="Symbol" w:hAnsi="Symbol" w:hint="default"/>
      </w:rPr>
    </w:lvl>
    <w:lvl w:ilvl="1" w:tplc="30D4A4C2">
      <w:numFmt w:val="decimal"/>
      <w:lvlText w:val=""/>
      <w:lvlJc w:val="left"/>
    </w:lvl>
    <w:lvl w:ilvl="2" w:tplc="40CE8BC4">
      <w:numFmt w:val="decimal"/>
      <w:lvlText w:val=""/>
      <w:lvlJc w:val="left"/>
    </w:lvl>
    <w:lvl w:ilvl="3" w:tplc="5DFE2F9A">
      <w:numFmt w:val="decimal"/>
      <w:lvlText w:val=""/>
      <w:lvlJc w:val="left"/>
    </w:lvl>
    <w:lvl w:ilvl="4" w:tplc="7DA6EAB4">
      <w:numFmt w:val="decimal"/>
      <w:lvlText w:val=""/>
      <w:lvlJc w:val="left"/>
    </w:lvl>
    <w:lvl w:ilvl="5" w:tplc="A43AD828">
      <w:numFmt w:val="decimal"/>
      <w:lvlText w:val=""/>
      <w:lvlJc w:val="left"/>
    </w:lvl>
    <w:lvl w:ilvl="6" w:tplc="071E5590">
      <w:numFmt w:val="decimal"/>
      <w:lvlText w:val=""/>
      <w:lvlJc w:val="left"/>
    </w:lvl>
    <w:lvl w:ilvl="7" w:tplc="E6E8FD8E">
      <w:numFmt w:val="decimal"/>
      <w:lvlText w:val=""/>
      <w:lvlJc w:val="left"/>
    </w:lvl>
    <w:lvl w:ilvl="8" w:tplc="BEBA6116">
      <w:numFmt w:val="decimal"/>
      <w:lvlText w:val=""/>
      <w:lvlJc w:val="left"/>
    </w:lvl>
  </w:abstractNum>
  <w:abstractNum w:abstractNumId="18" w15:restartNumberingAfterBreak="0">
    <w:nsid w:val="000056AE"/>
    <w:multiLevelType w:val="hybridMultilevel"/>
    <w:tmpl w:val="C150CEE0"/>
    <w:lvl w:ilvl="0" w:tplc="F5F09DE4">
      <w:start w:val="3"/>
      <w:numFmt w:val="upperLetter"/>
      <w:lvlText w:val="%1."/>
      <w:lvlJc w:val="left"/>
    </w:lvl>
    <w:lvl w:ilvl="1" w:tplc="B91E5C32">
      <w:numFmt w:val="decimal"/>
      <w:lvlText w:val=""/>
      <w:lvlJc w:val="left"/>
    </w:lvl>
    <w:lvl w:ilvl="2" w:tplc="883E3748">
      <w:numFmt w:val="decimal"/>
      <w:lvlText w:val=""/>
      <w:lvlJc w:val="left"/>
    </w:lvl>
    <w:lvl w:ilvl="3" w:tplc="13F26994">
      <w:numFmt w:val="decimal"/>
      <w:lvlText w:val=""/>
      <w:lvlJc w:val="left"/>
    </w:lvl>
    <w:lvl w:ilvl="4" w:tplc="C450EA50">
      <w:numFmt w:val="decimal"/>
      <w:lvlText w:val=""/>
      <w:lvlJc w:val="left"/>
    </w:lvl>
    <w:lvl w:ilvl="5" w:tplc="C0562BB6">
      <w:numFmt w:val="decimal"/>
      <w:lvlText w:val=""/>
      <w:lvlJc w:val="left"/>
    </w:lvl>
    <w:lvl w:ilvl="6" w:tplc="5EB4762E">
      <w:numFmt w:val="decimal"/>
      <w:lvlText w:val=""/>
      <w:lvlJc w:val="left"/>
    </w:lvl>
    <w:lvl w:ilvl="7" w:tplc="3A66D04A">
      <w:numFmt w:val="decimal"/>
      <w:lvlText w:val=""/>
      <w:lvlJc w:val="left"/>
    </w:lvl>
    <w:lvl w:ilvl="8" w:tplc="438CB130">
      <w:numFmt w:val="decimal"/>
      <w:lvlText w:val=""/>
      <w:lvlJc w:val="left"/>
    </w:lvl>
  </w:abstractNum>
  <w:abstractNum w:abstractNumId="19" w15:restartNumberingAfterBreak="0">
    <w:nsid w:val="00005878"/>
    <w:multiLevelType w:val="hybridMultilevel"/>
    <w:tmpl w:val="E6305FB2"/>
    <w:lvl w:ilvl="0" w:tplc="9986360A">
      <w:start w:val="1"/>
      <w:numFmt w:val="bullet"/>
      <w:lvlText w:val=""/>
      <w:lvlJc w:val="left"/>
    </w:lvl>
    <w:lvl w:ilvl="1" w:tplc="9CE0B6D8">
      <w:numFmt w:val="decimal"/>
      <w:lvlText w:val=""/>
      <w:lvlJc w:val="left"/>
    </w:lvl>
    <w:lvl w:ilvl="2" w:tplc="055C131A">
      <w:numFmt w:val="decimal"/>
      <w:lvlText w:val=""/>
      <w:lvlJc w:val="left"/>
    </w:lvl>
    <w:lvl w:ilvl="3" w:tplc="152C8CC0">
      <w:numFmt w:val="decimal"/>
      <w:lvlText w:val=""/>
      <w:lvlJc w:val="left"/>
    </w:lvl>
    <w:lvl w:ilvl="4" w:tplc="4BE27C8E">
      <w:numFmt w:val="decimal"/>
      <w:lvlText w:val=""/>
      <w:lvlJc w:val="left"/>
    </w:lvl>
    <w:lvl w:ilvl="5" w:tplc="CEFA0818">
      <w:numFmt w:val="decimal"/>
      <w:lvlText w:val=""/>
      <w:lvlJc w:val="left"/>
    </w:lvl>
    <w:lvl w:ilvl="6" w:tplc="CB1EBE08">
      <w:numFmt w:val="decimal"/>
      <w:lvlText w:val=""/>
      <w:lvlJc w:val="left"/>
    </w:lvl>
    <w:lvl w:ilvl="7" w:tplc="C07261C2">
      <w:numFmt w:val="decimal"/>
      <w:lvlText w:val=""/>
      <w:lvlJc w:val="left"/>
    </w:lvl>
    <w:lvl w:ilvl="8" w:tplc="CA6E8182">
      <w:numFmt w:val="decimal"/>
      <w:lvlText w:val=""/>
      <w:lvlJc w:val="left"/>
    </w:lvl>
  </w:abstractNum>
  <w:abstractNum w:abstractNumId="20" w15:restartNumberingAfterBreak="0">
    <w:nsid w:val="00005D03"/>
    <w:multiLevelType w:val="hybridMultilevel"/>
    <w:tmpl w:val="B84CAC70"/>
    <w:lvl w:ilvl="0" w:tplc="08090003">
      <w:start w:val="1"/>
      <w:numFmt w:val="bullet"/>
      <w:lvlText w:val="o"/>
      <w:lvlJc w:val="left"/>
      <w:rPr>
        <w:rFonts w:ascii="Courier New" w:hAnsi="Courier New" w:cs="Courier New" w:hint="default"/>
      </w:rPr>
    </w:lvl>
    <w:lvl w:ilvl="1" w:tplc="77928B4E">
      <w:numFmt w:val="decimal"/>
      <w:lvlText w:val=""/>
      <w:lvlJc w:val="left"/>
    </w:lvl>
    <w:lvl w:ilvl="2" w:tplc="DB6A0F44">
      <w:numFmt w:val="decimal"/>
      <w:lvlText w:val=""/>
      <w:lvlJc w:val="left"/>
    </w:lvl>
    <w:lvl w:ilvl="3" w:tplc="E55ED16A">
      <w:numFmt w:val="decimal"/>
      <w:lvlText w:val=""/>
      <w:lvlJc w:val="left"/>
    </w:lvl>
    <w:lvl w:ilvl="4" w:tplc="520C2270">
      <w:numFmt w:val="decimal"/>
      <w:lvlText w:val=""/>
      <w:lvlJc w:val="left"/>
    </w:lvl>
    <w:lvl w:ilvl="5" w:tplc="A89C0764">
      <w:numFmt w:val="decimal"/>
      <w:lvlText w:val=""/>
      <w:lvlJc w:val="left"/>
    </w:lvl>
    <w:lvl w:ilvl="6" w:tplc="0B5079B4">
      <w:numFmt w:val="decimal"/>
      <w:lvlText w:val=""/>
      <w:lvlJc w:val="left"/>
    </w:lvl>
    <w:lvl w:ilvl="7" w:tplc="4F2A4E5A">
      <w:numFmt w:val="decimal"/>
      <w:lvlText w:val=""/>
      <w:lvlJc w:val="left"/>
    </w:lvl>
    <w:lvl w:ilvl="8" w:tplc="26D8A990">
      <w:numFmt w:val="decimal"/>
      <w:lvlText w:val=""/>
      <w:lvlJc w:val="left"/>
    </w:lvl>
  </w:abstractNum>
  <w:abstractNum w:abstractNumId="21" w15:restartNumberingAfterBreak="0">
    <w:nsid w:val="000063CB"/>
    <w:multiLevelType w:val="hybridMultilevel"/>
    <w:tmpl w:val="8E246D2E"/>
    <w:lvl w:ilvl="0" w:tplc="08090001">
      <w:start w:val="1"/>
      <w:numFmt w:val="bullet"/>
      <w:lvlText w:val=""/>
      <w:lvlJc w:val="left"/>
      <w:rPr>
        <w:rFonts w:ascii="Symbol" w:hAnsi="Symbol" w:hint="default"/>
      </w:rPr>
    </w:lvl>
    <w:lvl w:ilvl="1" w:tplc="9F445ED8">
      <w:numFmt w:val="decimal"/>
      <w:lvlText w:val=""/>
      <w:lvlJc w:val="left"/>
    </w:lvl>
    <w:lvl w:ilvl="2" w:tplc="FB3CC2DC">
      <w:numFmt w:val="decimal"/>
      <w:lvlText w:val=""/>
      <w:lvlJc w:val="left"/>
    </w:lvl>
    <w:lvl w:ilvl="3" w:tplc="12BAC13C">
      <w:numFmt w:val="decimal"/>
      <w:lvlText w:val=""/>
      <w:lvlJc w:val="left"/>
    </w:lvl>
    <w:lvl w:ilvl="4" w:tplc="D45E95A2">
      <w:numFmt w:val="decimal"/>
      <w:lvlText w:val=""/>
      <w:lvlJc w:val="left"/>
    </w:lvl>
    <w:lvl w:ilvl="5" w:tplc="FE0E1C52">
      <w:numFmt w:val="decimal"/>
      <w:lvlText w:val=""/>
      <w:lvlJc w:val="left"/>
    </w:lvl>
    <w:lvl w:ilvl="6" w:tplc="00A06CEE">
      <w:numFmt w:val="decimal"/>
      <w:lvlText w:val=""/>
      <w:lvlJc w:val="left"/>
    </w:lvl>
    <w:lvl w:ilvl="7" w:tplc="4AC014B8">
      <w:numFmt w:val="decimal"/>
      <w:lvlText w:val=""/>
      <w:lvlJc w:val="left"/>
    </w:lvl>
    <w:lvl w:ilvl="8" w:tplc="3B022E2A">
      <w:numFmt w:val="decimal"/>
      <w:lvlText w:val=""/>
      <w:lvlJc w:val="left"/>
    </w:lvl>
  </w:abstractNum>
  <w:abstractNum w:abstractNumId="22" w15:restartNumberingAfterBreak="0">
    <w:nsid w:val="00006B89"/>
    <w:multiLevelType w:val="hybridMultilevel"/>
    <w:tmpl w:val="DC227E40"/>
    <w:lvl w:ilvl="0" w:tplc="BBE00448">
      <w:start w:val="1"/>
      <w:numFmt w:val="bullet"/>
      <w:lvlText w:val="•"/>
      <w:lvlJc w:val="left"/>
    </w:lvl>
    <w:lvl w:ilvl="1" w:tplc="7DD6F0E4">
      <w:numFmt w:val="decimal"/>
      <w:lvlText w:val=""/>
      <w:lvlJc w:val="left"/>
    </w:lvl>
    <w:lvl w:ilvl="2" w:tplc="1EFE3998">
      <w:numFmt w:val="decimal"/>
      <w:lvlText w:val=""/>
      <w:lvlJc w:val="left"/>
    </w:lvl>
    <w:lvl w:ilvl="3" w:tplc="FA984A48">
      <w:numFmt w:val="decimal"/>
      <w:lvlText w:val=""/>
      <w:lvlJc w:val="left"/>
    </w:lvl>
    <w:lvl w:ilvl="4" w:tplc="45262E78">
      <w:numFmt w:val="decimal"/>
      <w:lvlText w:val=""/>
      <w:lvlJc w:val="left"/>
    </w:lvl>
    <w:lvl w:ilvl="5" w:tplc="351E0EBA">
      <w:numFmt w:val="decimal"/>
      <w:lvlText w:val=""/>
      <w:lvlJc w:val="left"/>
    </w:lvl>
    <w:lvl w:ilvl="6" w:tplc="4DA891B0">
      <w:numFmt w:val="decimal"/>
      <w:lvlText w:val=""/>
      <w:lvlJc w:val="left"/>
    </w:lvl>
    <w:lvl w:ilvl="7" w:tplc="95C423EC">
      <w:numFmt w:val="decimal"/>
      <w:lvlText w:val=""/>
      <w:lvlJc w:val="left"/>
    </w:lvl>
    <w:lvl w:ilvl="8" w:tplc="9DE03E24">
      <w:numFmt w:val="decimal"/>
      <w:lvlText w:val=""/>
      <w:lvlJc w:val="left"/>
    </w:lvl>
  </w:abstractNum>
  <w:abstractNum w:abstractNumId="23" w15:restartNumberingAfterBreak="0">
    <w:nsid w:val="00006BFC"/>
    <w:multiLevelType w:val="hybridMultilevel"/>
    <w:tmpl w:val="D2CA50F8"/>
    <w:lvl w:ilvl="0" w:tplc="08090001">
      <w:start w:val="1"/>
      <w:numFmt w:val="bullet"/>
      <w:lvlText w:val=""/>
      <w:lvlJc w:val="left"/>
      <w:rPr>
        <w:rFonts w:ascii="Symbol" w:hAnsi="Symbol" w:hint="default"/>
      </w:rPr>
    </w:lvl>
    <w:lvl w:ilvl="1" w:tplc="EBB28924">
      <w:numFmt w:val="decimal"/>
      <w:lvlText w:val=""/>
      <w:lvlJc w:val="left"/>
    </w:lvl>
    <w:lvl w:ilvl="2" w:tplc="CF3EFA50">
      <w:numFmt w:val="decimal"/>
      <w:lvlText w:val=""/>
      <w:lvlJc w:val="left"/>
    </w:lvl>
    <w:lvl w:ilvl="3" w:tplc="66D6B496">
      <w:numFmt w:val="decimal"/>
      <w:lvlText w:val=""/>
      <w:lvlJc w:val="left"/>
    </w:lvl>
    <w:lvl w:ilvl="4" w:tplc="54E8DFE0">
      <w:numFmt w:val="decimal"/>
      <w:lvlText w:val=""/>
      <w:lvlJc w:val="left"/>
    </w:lvl>
    <w:lvl w:ilvl="5" w:tplc="0F9E7244">
      <w:numFmt w:val="decimal"/>
      <w:lvlText w:val=""/>
      <w:lvlJc w:val="left"/>
    </w:lvl>
    <w:lvl w:ilvl="6" w:tplc="FB64F85A">
      <w:numFmt w:val="decimal"/>
      <w:lvlText w:val=""/>
      <w:lvlJc w:val="left"/>
    </w:lvl>
    <w:lvl w:ilvl="7" w:tplc="5FCC8380">
      <w:numFmt w:val="decimal"/>
      <w:lvlText w:val=""/>
      <w:lvlJc w:val="left"/>
    </w:lvl>
    <w:lvl w:ilvl="8" w:tplc="41BC24E8">
      <w:numFmt w:val="decimal"/>
      <w:lvlText w:val=""/>
      <w:lvlJc w:val="left"/>
    </w:lvl>
  </w:abstractNum>
  <w:abstractNum w:abstractNumId="24" w15:restartNumberingAfterBreak="0">
    <w:nsid w:val="00006E5D"/>
    <w:multiLevelType w:val="hybridMultilevel"/>
    <w:tmpl w:val="14DA61AA"/>
    <w:lvl w:ilvl="0" w:tplc="08090001">
      <w:start w:val="1"/>
      <w:numFmt w:val="bullet"/>
      <w:lvlText w:val=""/>
      <w:lvlJc w:val="left"/>
      <w:rPr>
        <w:rFonts w:ascii="Symbol" w:hAnsi="Symbol" w:hint="default"/>
      </w:rPr>
    </w:lvl>
    <w:lvl w:ilvl="1" w:tplc="6FDCB40C">
      <w:numFmt w:val="decimal"/>
      <w:lvlText w:val=""/>
      <w:lvlJc w:val="left"/>
    </w:lvl>
    <w:lvl w:ilvl="2" w:tplc="D3842FD8">
      <w:numFmt w:val="decimal"/>
      <w:lvlText w:val=""/>
      <w:lvlJc w:val="left"/>
    </w:lvl>
    <w:lvl w:ilvl="3" w:tplc="D3749AD4">
      <w:numFmt w:val="decimal"/>
      <w:lvlText w:val=""/>
      <w:lvlJc w:val="left"/>
    </w:lvl>
    <w:lvl w:ilvl="4" w:tplc="1DFA4C9A">
      <w:numFmt w:val="decimal"/>
      <w:lvlText w:val=""/>
      <w:lvlJc w:val="left"/>
    </w:lvl>
    <w:lvl w:ilvl="5" w:tplc="0AB64C24">
      <w:numFmt w:val="decimal"/>
      <w:lvlText w:val=""/>
      <w:lvlJc w:val="left"/>
    </w:lvl>
    <w:lvl w:ilvl="6" w:tplc="82A6817A">
      <w:numFmt w:val="decimal"/>
      <w:lvlText w:val=""/>
      <w:lvlJc w:val="left"/>
    </w:lvl>
    <w:lvl w:ilvl="7" w:tplc="8CD68F36">
      <w:numFmt w:val="decimal"/>
      <w:lvlText w:val=""/>
      <w:lvlJc w:val="left"/>
    </w:lvl>
    <w:lvl w:ilvl="8" w:tplc="A2B2F0F0">
      <w:numFmt w:val="decimal"/>
      <w:lvlText w:val=""/>
      <w:lvlJc w:val="left"/>
    </w:lvl>
  </w:abstractNum>
  <w:abstractNum w:abstractNumId="25" w15:restartNumberingAfterBreak="0">
    <w:nsid w:val="0000701F"/>
    <w:multiLevelType w:val="hybridMultilevel"/>
    <w:tmpl w:val="CAF47874"/>
    <w:lvl w:ilvl="0" w:tplc="08090003">
      <w:start w:val="1"/>
      <w:numFmt w:val="bullet"/>
      <w:lvlText w:val="o"/>
      <w:lvlJc w:val="left"/>
      <w:rPr>
        <w:rFonts w:ascii="Courier New" w:hAnsi="Courier New" w:cs="Courier New" w:hint="default"/>
      </w:rPr>
    </w:lvl>
    <w:lvl w:ilvl="1" w:tplc="490CCC8E">
      <w:numFmt w:val="decimal"/>
      <w:lvlText w:val=""/>
      <w:lvlJc w:val="left"/>
    </w:lvl>
    <w:lvl w:ilvl="2" w:tplc="1E1202FA">
      <w:numFmt w:val="decimal"/>
      <w:lvlText w:val=""/>
      <w:lvlJc w:val="left"/>
    </w:lvl>
    <w:lvl w:ilvl="3" w:tplc="A5D0B2F8">
      <w:numFmt w:val="decimal"/>
      <w:lvlText w:val=""/>
      <w:lvlJc w:val="left"/>
    </w:lvl>
    <w:lvl w:ilvl="4" w:tplc="6E9E3D8E">
      <w:numFmt w:val="decimal"/>
      <w:lvlText w:val=""/>
      <w:lvlJc w:val="left"/>
    </w:lvl>
    <w:lvl w:ilvl="5" w:tplc="00503EA4">
      <w:numFmt w:val="decimal"/>
      <w:lvlText w:val=""/>
      <w:lvlJc w:val="left"/>
    </w:lvl>
    <w:lvl w:ilvl="6" w:tplc="AE86D67A">
      <w:numFmt w:val="decimal"/>
      <w:lvlText w:val=""/>
      <w:lvlJc w:val="left"/>
    </w:lvl>
    <w:lvl w:ilvl="7" w:tplc="A87082B4">
      <w:numFmt w:val="decimal"/>
      <w:lvlText w:val=""/>
      <w:lvlJc w:val="left"/>
    </w:lvl>
    <w:lvl w:ilvl="8" w:tplc="C6A6518A">
      <w:numFmt w:val="decimal"/>
      <w:lvlText w:val=""/>
      <w:lvlJc w:val="left"/>
    </w:lvl>
  </w:abstractNum>
  <w:abstractNum w:abstractNumId="26" w15:restartNumberingAfterBreak="0">
    <w:nsid w:val="0000759A"/>
    <w:multiLevelType w:val="hybridMultilevel"/>
    <w:tmpl w:val="4B904CCE"/>
    <w:lvl w:ilvl="0" w:tplc="F0245B6E">
      <w:start w:val="1"/>
      <w:numFmt w:val="bullet"/>
      <w:lvlText w:val=""/>
      <w:lvlJc w:val="left"/>
    </w:lvl>
    <w:lvl w:ilvl="1" w:tplc="260025D4">
      <w:numFmt w:val="decimal"/>
      <w:lvlText w:val=""/>
      <w:lvlJc w:val="left"/>
    </w:lvl>
    <w:lvl w:ilvl="2" w:tplc="B86A5BFC">
      <w:numFmt w:val="decimal"/>
      <w:lvlText w:val=""/>
      <w:lvlJc w:val="left"/>
    </w:lvl>
    <w:lvl w:ilvl="3" w:tplc="4BF08A8C">
      <w:numFmt w:val="decimal"/>
      <w:lvlText w:val=""/>
      <w:lvlJc w:val="left"/>
    </w:lvl>
    <w:lvl w:ilvl="4" w:tplc="C100C4D4">
      <w:numFmt w:val="decimal"/>
      <w:lvlText w:val=""/>
      <w:lvlJc w:val="left"/>
    </w:lvl>
    <w:lvl w:ilvl="5" w:tplc="AE7EB244">
      <w:numFmt w:val="decimal"/>
      <w:lvlText w:val=""/>
      <w:lvlJc w:val="left"/>
    </w:lvl>
    <w:lvl w:ilvl="6" w:tplc="48903AD0">
      <w:numFmt w:val="decimal"/>
      <w:lvlText w:val=""/>
      <w:lvlJc w:val="left"/>
    </w:lvl>
    <w:lvl w:ilvl="7" w:tplc="8B1C1A0C">
      <w:numFmt w:val="decimal"/>
      <w:lvlText w:val=""/>
      <w:lvlJc w:val="left"/>
    </w:lvl>
    <w:lvl w:ilvl="8" w:tplc="884E9ED2">
      <w:numFmt w:val="decimal"/>
      <w:lvlText w:val=""/>
      <w:lvlJc w:val="left"/>
    </w:lvl>
  </w:abstractNum>
  <w:abstractNum w:abstractNumId="27" w15:restartNumberingAfterBreak="0">
    <w:nsid w:val="0000767D"/>
    <w:multiLevelType w:val="hybridMultilevel"/>
    <w:tmpl w:val="7022617C"/>
    <w:lvl w:ilvl="0" w:tplc="08090003">
      <w:start w:val="1"/>
      <w:numFmt w:val="bullet"/>
      <w:lvlText w:val="o"/>
      <w:lvlJc w:val="left"/>
      <w:rPr>
        <w:rFonts w:ascii="Courier New" w:hAnsi="Courier New" w:cs="Courier New" w:hint="default"/>
      </w:rPr>
    </w:lvl>
    <w:lvl w:ilvl="1" w:tplc="673CC222">
      <w:numFmt w:val="decimal"/>
      <w:lvlText w:val=""/>
      <w:lvlJc w:val="left"/>
    </w:lvl>
    <w:lvl w:ilvl="2" w:tplc="4B7674A8">
      <w:numFmt w:val="decimal"/>
      <w:lvlText w:val=""/>
      <w:lvlJc w:val="left"/>
    </w:lvl>
    <w:lvl w:ilvl="3" w:tplc="ED546112">
      <w:numFmt w:val="decimal"/>
      <w:lvlText w:val=""/>
      <w:lvlJc w:val="left"/>
    </w:lvl>
    <w:lvl w:ilvl="4" w:tplc="52FAA064">
      <w:numFmt w:val="decimal"/>
      <w:lvlText w:val=""/>
      <w:lvlJc w:val="left"/>
    </w:lvl>
    <w:lvl w:ilvl="5" w:tplc="8A5C8CA8">
      <w:numFmt w:val="decimal"/>
      <w:lvlText w:val=""/>
      <w:lvlJc w:val="left"/>
    </w:lvl>
    <w:lvl w:ilvl="6" w:tplc="6982F9AC">
      <w:numFmt w:val="decimal"/>
      <w:lvlText w:val=""/>
      <w:lvlJc w:val="left"/>
    </w:lvl>
    <w:lvl w:ilvl="7" w:tplc="E61EC674">
      <w:numFmt w:val="decimal"/>
      <w:lvlText w:val=""/>
      <w:lvlJc w:val="left"/>
    </w:lvl>
    <w:lvl w:ilvl="8" w:tplc="CFE04F98">
      <w:numFmt w:val="decimal"/>
      <w:lvlText w:val=""/>
      <w:lvlJc w:val="left"/>
    </w:lvl>
  </w:abstractNum>
  <w:abstractNum w:abstractNumId="28" w15:restartNumberingAfterBreak="0">
    <w:nsid w:val="00007A5A"/>
    <w:multiLevelType w:val="hybridMultilevel"/>
    <w:tmpl w:val="2E0A85C0"/>
    <w:lvl w:ilvl="0" w:tplc="08090001">
      <w:start w:val="1"/>
      <w:numFmt w:val="bullet"/>
      <w:lvlText w:val=""/>
      <w:lvlJc w:val="left"/>
      <w:rPr>
        <w:rFonts w:ascii="Symbol" w:hAnsi="Symbol" w:hint="default"/>
      </w:rPr>
    </w:lvl>
    <w:lvl w:ilvl="1" w:tplc="FCE207B0">
      <w:numFmt w:val="decimal"/>
      <w:lvlText w:val=""/>
      <w:lvlJc w:val="left"/>
    </w:lvl>
    <w:lvl w:ilvl="2" w:tplc="3386216A">
      <w:numFmt w:val="decimal"/>
      <w:lvlText w:val=""/>
      <w:lvlJc w:val="left"/>
    </w:lvl>
    <w:lvl w:ilvl="3" w:tplc="44E8DCAE">
      <w:numFmt w:val="decimal"/>
      <w:lvlText w:val=""/>
      <w:lvlJc w:val="left"/>
    </w:lvl>
    <w:lvl w:ilvl="4" w:tplc="B38EF00E">
      <w:numFmt w:val="decimal"/>
      <w:lvlText w:val=""/>
      <w:lvlJc w:val="left"/>
    </w:lvl>
    <w:lvl w:ilvl="5" w:tplc="0C4E6F4A">
      <w:numFmt w:val="decimal"/>
      <w:lvlText w:val=""/>
      <w:lvlJc w:val="left"/>
    </w:lvl>
    <w:lvl w:ilvl="6" w:tplc="F286C02A">
      <w:numFmt w:val="decimal"/>
      <w:lvlText w:val=""/>
      <w:lvlJc w:val="left"/>
    </w:lvl>
    <w:lvl w:ilvl="7" w:tplc="8B2477D6">
      <w:numFmt w:val="decimal"/>
      <w:lvlText w:val=""/>
      <w:lvlJc w:val="left"/>
    </w:lvl>
    <w:lvl w:ilvl="8" w:tplc="F28CA0AE">
      <w:numFmt w:val="decimal"/>
      <w:lvlText w:val=""/>
      <w:lvlJc w:val="left"/>
    </w:lvl>
  </w:abstractNum>
  <w:abstractNum w:abstractNumId="29" w15:restartNumberingAfterBreak="0">
    <w:nsid w:val="00007F96"/>
    <w:multiLevelType w:val="hybridMultilevel"/>
    <w:tmpl w:val="2BDAA28A"/>
    <w:lvl w:ilvl="0" w:tplc="0BF63EB8">
      <w:start w:val="1"/>
      <w:numFmt w:val="bullet"/>
      <w:lvlText w:val="•"/>
      <w:lvlJc w:val="left"/>
    </w:lvl>
    <w:lvl w:ilvl="1" w:tplc="A0A4489E">
      <w:numFmt w:val="decimal"/>
      <w:lvlText w:val=""/>
      <w:lvlJc w:val="left"/>
    </w:lvl>
    <w:lvl w:ilvl="2" w:tplc="4E2C7602">
      <w:numFmt w:val="decimal"/>
      <w:lvlText w:val=""/>
      <w:lvlJc w:val="left"/>
    </w:lvl>
    <w:lvl w:ilvl="3" w:tplc="AD9CC40E">
      <w:numFmt w:val="decimal"/>
      <w:lvlText w:val=""/>
      <w:lvlJc w:val="left"/>
    </w:lvl>
    <w:lvl w:ilvl="4" w:tplc="E3D61728">
      <w:numFmt w:val="decimal"/>
      <w:lvlText w:val=""/>
      <w:lvlJc w:val="left"/>
    </w:lvl>
    <w:lvl w:ilvl="5" w:tplc="C65665D0">
      <w:numFmt w:val="decimal"/>
      <w:lvlText w:val=""/>
      <w:lvlJc w:val="left"/>
    </w:lvl>
    <w:lvl w:ilvl="6" w:tplc="64A2037A">
      <w:numFmt w:val="decimal"/>
      <w:lvlText w:val=""/>
      <w:lvlJc w:val="left"/>
    </w:lvl>
    <w:lvl w:ilvl="7" w:tplc="9BD23D3A">
      <w:numFmt w:val="decimal"/>
      <w:lvlText w:val=""/>
      <w:lvlJc w:val="left"/>
    </w:lvl>
    <w:lvl w:ilvl="8" w:tplc="6388CF4E">
      <w:numFmt w:val="decimal"/>
      <w:lvlText w:val=""/>
      <w:lvlJc w:val="left"/>
    </w:lvl>
  </w:abstractNum>
  <w:abstractNum w:abstractNumId="30" w15:restartNumberingAfterBreak="0">
    <w:nsid w:val="00007FF5"/>
    <w:multiLevelType w:val="hybridMultilevel"/>
    <w:tmpl w:val="98CA1A80"/>
    <w:lvl w:ilvl="0" w:tplc="FAB6C722">
      <w:start w:val="1"/>
      <w:numFmt w:val="bullet"/>
      <w:lvlText w:val="•"/>
      <w:lvlJc w:val="left"/>
    </w:lvl>
    <w:lvl w:ilvl="1" w:tplc="1D34D08E">
      <w:numFmt w:val="decimal"/>
      <w:lvlText w:val=""/>
      <w:lvlJc w:val="left"/>
    </w:lvl>
    <w:lvl w:ilvl="2" w:tplc="4E2A0536">
      <w:numFmt w:val="decimal"/>
      <w:lvlText w:val=""/>
      <w:lvlJc w:val="left"/>
    </w:lvl>
    <w:lvl w:ilvl="3" w:tplc="53CE830E">
      <w:numFmt w:val="decimal"/>
      <w:lvlText w:val=""/>
      <w:lvlJc w:val="left"/>
    </w:lvl>
    <w:lvl w:ilvl="4" w:tplc="4FA84D5A">
      <w:numFmt w:val="decimal"/>
      <w:lvlText w:val=""/>
      <w:lvlJc w:val="left"/>
    </w:lvl>
    <w:lvl w:ilvl="5" w:tplc="C37C2804">
      <w:numFmt w:val="decimal"/>
      <w:lvlText w:val=""/>
      <w:lvlJc w:val="left"/>
    </w:lvl>
    <w:lvl w:ilvl="6" w:tplc="A4EEA9AE">
      <w:numFmt w:val="decimal"/>
      <w:lvlText w:val=""/>
      <w:lvlJc w:val="left"/>
    </w:lvl>
    <w:lvl w:ilvl="7" w:tplc="24180320">
      <w:numFmt w:val="decimal"/>
      <w:lvlText w:val=""/>
      <w:lvlJc w:val="left"/>
    </w:lvl>
    <w:lvl w:ilvl="8" w:tplc="5E348B6E">
      <w:numFmt w:val="decimal"/>
      <w:lvlText w:val=""/>
      <w:lvlJc w:val="left"/>
    </w:lvl>
  </w:abstractNum>
  <w:abstractNum w:abstractNumId="31" w15:restartNumberingAfterBreak="0">
    <w:nsid w:val="107C2A91"/>
    <w:multiLevelType w:val="hybridMultilevel"/>
    <w:tmpl w:val="4A92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F5E2049"/>
    <w:multiLevelType w:val="hybridMultilevel"/>
    <w:tmpl w:val="82F80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0352E3"/>
    <w:multiLevelType w:val="hybridMultilevel"/>
    <w:tmpl w:val="1F44F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B81A66"/>
    <w:multiLevelType w:val="hybridMultilevel"/>
    <w:tmpl w:val="A6A6CE9A"/>
    <w:lvl w:ilvl="0" w:tplc="5F92020C">
      <w:start w:val="1"/>
      <w:numFmt w:val="bullet"/>
      <w:lvlText w:val=""/>
      <w:lvlJc w:val="left"/>
      <w:pPr>
        <w:ind w:left="720" w:hanging="360"/>
      </w:pPr>
      <w:rPr>
        <w:rFonts w:ascii="Symbol" w:hAnsi="Symbol" w:hint="default"/>
        <w:color w:val="2F5496" w:themeColor="accent5"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1509443">
    <w:abstractNumId w:val="11"/>
  </w:num>
  <w:num w:numId="2" w16cid:durableId="55013708">
    <w:abstractNumId w:val="25"/>
  </w:num>
  <w:num w:numId="3" w16cid:durableId="40138612">
    <w:abstractNumId w:val="20"/>
  </w:num>
  <w:num w:numId="4" w16cid:durableId="1272123563">
    <w:abstractNumId w:val="28"/>
  </w:num>
  <w:num w:numId="5" w16cid:durableId="674695820">
    <w:abstractNumId w:val="27"/>
  </w:num>
  <w:num w:numId="6" w16cid:durableId="680664382">
    <w:abstractNumId w:val="15"/>
  </w:num>
  <w:num w:numId="7" w16cid:durableId="983579407">
    <w:abstractNumId w:val="4"/>
  </w:num>
  <w:num w:numId="8" w16cid:durableId="988440544">
    <w:abstractNumId w:val="14"/>
  </w:num>
  <w:num w:numId="9" w16cid:durableId="458572836">
    <w:abstractNumId w:val="6"/>
  </w:num>
  <w:num w:numId="10" w16cid:durableId="423964828">
    <w:abstractNumId w:val="24"/>
  </w:num>
  <w:num w:numId="11" w16cid:durableId="1206259202">
    <w:abstractNumId w:val="5"/>
  </w:num>
  <w:num w:numId="12" w16cid:durableId="729884998">
    <w:abstractNumId w:val="21"/>
  </w:num>
  <w:num w:numId="13" w16cid:durableId="1109616866">
    <w:abstractNumId w:val="23"/>
  </w:num>
  <w:num w:numId="14" w16cid:durableId="779764721">
    <w:abstractNumId w:val="29"/>
  </w:num>
  <w:num w:numId="15" w16cid:durableId="1674188237">
    <w:abstractNumId w:val="30"/>
  </w:num>
  <w:num w:numId="16" w16cid:durableId="1066101912">
    <w:abstractNumId w:val="17"/>
  </w:num>
  <w:num w:numId="17" w16cid:durableId="1900939543">
    <w:abstractNumId w:val="13"/>
  </w:num>
  <w:num w:numId="18" w16cid:durableId="1475952986">
    <w:abstractNumId w:val="7"/>
  </w:num>
  <w:num w:numId="19" w16cid:durableId="453713627">
    <w:abstractNumId w:val="10"/>
  </w:num>
  <w:num w:numId="20" w16cid:durableId="847064726">
    <w:abstractNumId w:val="22"/>
  </w:num>
  <w:num w:numId="21" w16cid:durableId="1173178758">
    <w:abstractNumId w:val="1"/>
  </w:num>
  <w:num w:numId="22" w16cid:durableId="1959598798">
    <w:abstractNumId w:val="12"/>
  </w:num>
  <w:num w:numId="23" w16cid:durableId="2094277437">
    <w:abstractNumId w:val="3"/>
  </w:num>
  <w:num w:numId="24" w16cid:durableId="1092044383">
    <w:abstractNumId w:val="18"/>
  </w:num>
  <w:num w:numId="25" w16cid:durableId="1475835214">
    <w:abstractNumId w:val="2"/>
  </w:num>
  <w:num w:numId="26" w16cid:durableId="452208191">
    <w:abstractNumId w:val="0"/>
  </w:num>
  <w:num w:numId="27" w16cid:durableId="1706982253">
    <w:abstractNumId w:val="26"/>
  </w:num>
  <w:num w:numId="28" w16cid:durableId="339819307">
    <w:abstractNumId w:val="9"/>
  </w:num>
  <w:num w:numId="29" w16cid:durableId="2065328115">
    <w:abstractNumId w:val="8"/>
  </w:num>
  <w:num w:numId="30" w16cid:durableId="1244291649">
    <w:abstractNumId w:val="16"/>
  </w:num>
  <w:num w:numId="31" w16cid:durableId="1204515197">
    <w:abstractNumId w:val="19"/>
  </w:num>
  <w:num w:numId="32" w16cid:durableId="1218904399">
    <w:abstractNumId w:val="34"/>
  </w:num>
  <w:num w:numId="33" w16cid:durableId="63963719">
    <w:abstractNumId w:val="31"/>
  </w:num>
  <w:num w:numId="34" w16cid:durableId="884826987">
    <w:abstractNumId w:val="32"/>
  </w:num>
  <w:num w:numId="35" w16cid:durableId="11717958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8B5"/>
    <w:rsid w:val="00025386"/>
    <w:rsid w:val="000661EF"/>
    <w:rsid w:val="00086A7E"/>
    <w:rsid w:val="000950D0"/>
    <w:rsid w:val="000A3066"/>
    <w:rsid w:val="000B303D"/>
    <w:rsid w:val="000C3706"/>
    <w:rsid w:val="000E6DE1"/>
    <w:rsid w:val="00172B65"/>
    <w:rsid w:val="001A2B79"/>
    <w:rsid w:val="001B292E"/>
    <w:rsid w:val="001D08E5"/>
    <w:rsid w:val="001D7672"/>
    <w:rsid w:val="001F5443"/>
    <w:rsid w:val="00211F4B"/>
    <w:rsid w:val="00251B00"/>
    <w:rsid w:val="00255497"/>
    <w:rsid w:val="002709D6"/>
    <w:rsid w:val="00272976"/>
    <w:rsid w:val="002A3A6D"/>
    <w:rsid w:val="002B58B5"/>
    <w:rsid w:val="002C476C"/>
    <w:rsid w:val="00327E5D"/>
    <w:rsid w:val="00327EA8"/>
    <w:rsid w:val="0034261C"/>
    <w:rsid w:val="00370304"/>
    <w:rsid w:val="00372BBC"/>
    <w:rsid w:val="00375F77"/>
    <w:rsid w:val="00425C19"/>
    <w:rsid w:val="0045674F"/>
    <w:rsid w:val="004765A7"/>
    <w:rsid w:val="00481D5B"/>
    <w:rsid w:val="004E553D"/>
    <w:rsid w:val="004E5CE6"/>
    <w:rsid w:val="004F3FB6"/>
    <w:rsid w:val="005245A2"/>
    <w:rsid w:val="0056658D"/>
    <w:rsid w:val="005C57E0"/>
    <w:rsid w:val="00623009"/>
    <w:rsid w:val="00647957"/>
    <w:rsid w:val="00651260"/>
    <w:rsid w:val="00664359"/>
    <w:rsid w:val="00667E1B"/>
    <w:rsid w:val="006A0446"/>
    <w:rsid w:val="006B40AA"/>
    <w:rsid w:val="006B65C9"/>
    <w:rsid w:val="007124D2"/>
    <w:rsid w:val="00713C42"/>
    <w:rsid w:val="00735123"/>
    <w:rsid w:val="0075128A"/>
    <w:rsid w:val="00786977"/>
    <w:rsid w:val="00795441"/>
    <w:rsid w:val="007A2A2B"/>
    <w:rsid w:val="007D5158"/>
    <w:rsid w:val="00883B57"/>
    <w:rsid w:val="008A232A"/>
    <w:rsid w:val="00916BCB"/>
    <w:rsid w:val="009A2D14"/>
    <w:rsid w:val="009E320C"/>
    <w:rsid w:val="009E60F9"/>
    <w:rsid w:val="009E6DCE"/>
    <w:rsid w:val="00A2651A"/>
    <w:rsid w:val="00AA46BF"/>
    <w:rsid w:val="00AD0A2B"/>
    <w:rsid w:val="00AD2458"/>
    <w:rsid w:val="00B12935"/>
    <w:rsid w:val="00B927D5"/>
    <w:rsid w:val="00B94420"/>
    <w:rsid w:val="00BC09F1"/>
    <w:rsid w:val="00BC2DB9"/>
    <w:rsid w:val="00BC530C"/>
    <w:rsid w:val="00BE0310"/>
    <w:rsid w:val="00C37A0A"/>
    <w:rsid w:val="00C619DB"/>
    <w:rsid w:val="00CA00CC"/>
    <w:rsid w:val="00CA38C7"/>
    <w:rsid w:val="00CE5F2C"/>
    <w:rsid w:val="00CF2CE1"/>
    <w:rsid w:val="00D4150D"/>
    <w:rsid w:val="00D80327"/>
    <w:rsid w:val="00D92F89"/>
    <w:rsid w:val="00DC1439"/>
    <w:rsid w:val="00DC2162"/>
    <w:rsid w:val="00DE2C17"/>
    <w:rsid w:val="00E02796"/>
    <w:rsid w:val="00E02E63"/>
    <w:rsid w:val="00E770C5"/>
    <w:rsid w:val="00E91F5A"/>
    <w:rsid w:val="00EB4962"/>
    <w:rsid w:val="00F77858"/>
    <w:rsid w:val="00F877A2"/>
    <w:rsid w:val="00FC53C4"/>
    <w:rsid w:val="00FD1E34"/>
    <w:rsid w:val="00FD3DC7"/>
    <w:rsid w:val="00FF4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62BC0"/>
  <w15:docId w15:val="{6348C7FD-8745-4824-AB02-F28A3DB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EA8"/>
    <w:pPr>
      <w:ind w:left="720"/>
      <w:contextualSpacing/>
    </w:pPr>
  </w:style>
  <w:style w:type="character" w:styleId="Hyperlink">
    <w:name w:val="Hyperlink"/>
    <w:basedOn w:val="DefaultParagraphFont"/>
    <w:uiPriority w:val="99"/>
    <w:semiHidden/>
    <w:unhideWhenUsed/>
    <w:rsid w:val="00FD3D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erbyshire.gov.uk/education/schools/special-educational-needs/send/the-local-offer/the-local-offer.aspx" TargetMode="External"/><Relationship Id="rId5" Type="http://schemas.openxmlformats.org/officeDocument/2006/relationships/numbering" Target="numbering.xml"/><Relationship Id="rId10" Type="http://schemas.openxmlformats.org/officeDocument/2006/relationships/hyperlink" Target="https://www.derbyshire.gov.uk/education/schools/special-educational-needs/send/the-local-offer/the-local-offer.aspx" TargetMode="Externa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E5D03F923C7C47939B91F1EB29345D" ma:contentTypeVersion="11" ma:contentTypeDescription="Create a new document." ma:contentTypeScope="" ma:versionID="eaec59ab4bfd4ce2303e9619c72f65f9">
  <xsd:schema xmlns:xsd="http://www.w3.org/2001/XMLSchema" xmlns:xs="http://www.w3.org/2001/XMLSchema" xmlns:p="http://schemas.microsoft.com/office/2006/metadata/properties" xmlns:ns3="bbabbca0-a4a1-41b2-b2ef-d5e0a6bdbea8" targetNamespace="http://schemas.microsoft.com/office/2006/metadata/properties" ma:root="true" ma:fieldsID="6a24d365fed2c2731312e553a54da886" ns3:_="">
    <xsd:import namespace="bbabbca0-a4a1-41b2-b2ef-d5e0a6bdbe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abbca0-a4a1-41b2-b2ef-d5e0a6bdbe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408ED-9765-443A-86B2-A94F843D5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abbca0-a4a1-41b2-b2ef-d5e0a6bdbe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C378D8-159D-4475-BDBD-5A0DCCD6B938}">
  <ds:schemaRefs>
    <ds:schemaRef ds:uri="http://schemas.microsoft.com/sharepoint/v3/contenttype/forms"/>
  </ds:schemaRefs>
</ds:datastoreItem>
</file>

<file path=customXml/itemProps3.xml><?xml version="1.0" encoding="utf-8"?>
<ds:datastoreItem xmlns:ds="http://schemas.openxmlformats.org/officeDocument/2006/customXml" ds:itemID="{122E8249-E524-47E1-A45E-69C637A2B47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F1497EA-4665-477E-AA1F-6FD92D98D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6295</Words>
  <Characters>35885</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Laura Brooks</cp:lastModifiedBy>
  <cp:revision>2</cp:revision>
  <dcterms:created xsi:type="dcterms:W3CDTF">2025-08-22T10:53:00Z</dcterms:created>
  <dcterms:modified xsi:type="dcterms:W3CDTF">2025-08-22T10:53:00Z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0x010100B3E5D03F923C7C47939B91F1EB29345D</vt:lpwstr>
  </property>
</Properties>
</file>