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8D8D8" w:themeColor="background1" w:themeShade="D8"/>
  <w:body>
    <w:p w:rsidR="003D52CB" w:rsidRPr="00372686" w:rsidRDefault="00F735B9" w:rsidP="001407E9">
      <w:pPr>
        <w:pStyle w:val="Title"/>
        <w:jc w:val="center"/>
        <w:rPr>
          <w:rFonts w:ascii="Algerian" w:hAnsi="Algerian"/>
          <w:sz w:val="144"/>
          <w:szCs w:val="144"/>
        </w:rPr>
      </w:pPr>
      <w:bookmarkStart w:id="0" w:name="_GoBack"/>
      <w:bookmarkEnd w:id="0"/>
      <w:r w:rsidRPr="00372686">
        <w:rPr>
          <w:rFonts w:ascii="Algerian" w:hAnsi="Algerian"/>
          <w:sz w:val="144"/>
          <w:szCs w:val="144"/>
        </w:rPr>
        <w:t>Bloons TD 6</w:t>
      </w:r>
    </w:p>
    <w:p w:rsidR="00F735B9" w:rsidRDefault="00F735B9" w:rsidP="00F735B9">
      <w:r>
        <w:t>Bloons TD6 is a tower defence game made by Ninja Kiwi on the 14</w:t>
      </w:r>
      <w:r>
        <w:rPr>
          <w:vertAlign w:val="superscript"/>
        </w:rPr>
        <w:t xml:space="preserve">th </w:t>
      </w:r>
      <w:r>
        <w:t>of June 2018. It is designed to be easy to play and fun.</w:t>
      </w:r>
    </w:p>
    <w:p w:rsidR="00F735B9" w:rsidRDefault="00F735B9" w:rsidP="00F735B9"/>
    <w:p w:rsidR="00F735B9" w:rsidRDefault="00F735B9" w:rsidP="00F735B9">
      <w:pPr>
        <w:jc w:val="center"/>
        <w:rPr>
          <w:u w:val="single"/>
        </w:rPr>
      </w:pPr>
      <w:r w:rsidRPr="00F735B9">
        <w:rPr>
          <w:u w:val="single"/>
        </w:rPr>
        <w:t>Early Games</w:t>
      </w:r>
    </w:p>
    <w:p w:rsidR="00F735B9" w:rsidRDefault="00F735B9" w:rsidP="00F735B9">
      <w:pPr>
        <w:jc w:val="center"/>
      </w:pPr>
      <w:r>
        <w:t>In your first games you should stay on easy, primary only, deflation and medium b</w:t>
      </w:r>
      <w:r w:rsidR="00372686">
        <w:t xml:space="preserve">ut </w:t>
      </w:r>
      <w:r>
        <w:t xml:space="preserve">don’t </w:t>
      </w:r>
      <w:r w:rsidR="00372686">
        <w:t>try hard or any special medium modes expect military only, for apopolypse is too hard to play in the start of the game before you have monkey knowledge.</w:t>
      </w:r>
    </w:p>
    <w:p w:rsidR="00372686" w:rsidRDefault="00372686" w:rsidP="00F735B9">
      <w:pPr>
        <w:jc w:val="center"/>
      </w:pPr>
      <w:r>
        <w:rPr>
          <w:u w:val="single"/>
        </w:rPr>
        <w:t>Exp,</w:t>
      </w:r>
      <w:r w:rsidRPr="00372686">
        <w:rPr>
          <w:u w:val="single"/>
        </w:rPr>
        <w:t xml:space="preserve"> Upgrades</w:t>
      </w:r>
      <w:r>
        <w:rPr>
          <w:u w:val="single"/>
        </w:rPr>
        <w:t xml:space="preserve"> and Tier 5s</w:t>
      </w:r>
    </w:p>
    <w:p w:rsidR="00372686" w:rsidRDefault="00372686" w:rsidP="00F735B9">
      <w:pPr>
        <w:jc w:val="center"/>
      </w:pPr>
      <w:r>
        <w:t xml:space="preserve">As you play, you unlock upgrades to make your monkeys stronger these upgrades require an Exp unlock cost and an in-game payment every time you want to upgrade to it. Eventually you will unlock an upgrade that is hidden these are </w:t>
      </w:r>
      <w:r w:rsidR="003833E9">
        <w:t>T5s the strongest upgrades in the game. But, you can only get one of each (with the notable exception of the 2 crossbow masters if you have the double cross monkey knowledge) per game.</w:t>
      </w:r>
    </w:p>
    <w:p w:rsidR="003833E9" w:rsidRDefault="003833E9" w:rsidP="00F735B9">
      <w:pPr>
        <w:jc w:val="center"/>
        <w:rPr>
          <w:u w:val="single"/>
        </w:rPr>
      </w:pPr>
      <w:r>
        <w:rPr>
          <w:u w:val="single"/>
        </w:rPr>
        <w:t xml:space="preserve">Bloons, MOABs and Boss Bloons </w:t>
      </w:r>
    </w:p>
    <w:p w:rsidR="00217449" w:rsidRPr="00217449" w:rsidRDefault="00217449" w:rsidP="00217449">
      <w:pPr>
        <w:jc w:val="center"/>
      </w:pPr>
      <w:r>
        <w:rPr>
          <w:noProof/>
          <w:lang w:eastAsia="en-GB"/>
        </w:rPr>
        <w:drawing>
          <wp:anchor distT="0" distB="0" distL="114300" distR="114300" simplePos="0" relativeHeight="251660288" behindDoc="0" locked="0" layoutInCell="1" allowOverlap="1">
            <wp:simplePos x="0" y="0"/>
            <wp:positionH relativeFrom="margin">
              <wp:posOffset>635686</wp:posOffset>
            </wp:positionH>
            <wp:positionV relativeFrom="paragraph">
              <wp:posOffset>1979962</wp:posOffset>
            </wp:positionV>
            <wp:extent cx="1042670" cy="953770"/>
            <wp:effectExtent l="0" t="0" r="5080" b="0"/>
            <wp:wrapTopAndBottom/>
            <wp:docPr id="3" name="Picture 3" descr="C:\Users\class3\AppData\Local\Microsoft\Windows\INetCache\Content.MSO\80AA6E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ass3\AppData\Local\Microsoft\Windows\INetCache\Content.MSO\80AA6E5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2670" cy="953770"/>
                    </a:xfrm>
                    <a:prstGeom prst="rect">
                      <a:avLst/>
                    </a:prstGeom>
                    <a:noFill/>
                    <a:ln>
                      <a:noFill/>
                    </a:ln>
                  </pic:spPr>
                </pic:pic>
              </a:graphicData>
            </a:graphic>
          </wp:anchor>
        </w:drawing>
      </w:r>
      <w:r w:rsidR="003F26D6" w:rsidRPr="003F26D6">
        <w:rPr>
          <w:noProof/>
          <w:vertAlign w:val="superscript"/>
          <w:lang w:eastAsia="en-GB"/>
        </w:rPr>
        <mc:AlternateContent>
          <mc:Choice Requires="wps">
            <w:drawing>
              <wp:anchor distT="91440" distB="91440" distL="91440" distR="91440" simplePos="0" relativeHeight="251663360" behindDoc="1" locked="0" layoutInCell="1" allowOverlap="1">
                <wp:simplePos x="0" y="0"/>
                <wp:positionH relativeFrom="margin">
                  <wp:posOffset>648111</wp:posOffset>
                </wp:positionH>
                <wp:positionV relativeFrom="margin">
                  <wp:posOffset>5622527</wp:posOffset>
                </wp:positionV>
                <wp:extent cx="3200400" cy="1307592"/>
                <wp:effectExtent l="0" t="0" r="0" b="0"/>
                <wp:wrapTopAndBottom/>
                <wp:docPr id="135" name="Text Box 135"/>
                <wp:cNvGraphicFramePr/>
                <a:graphic xmlns:a="http://schemas.openxmlformats.org/drawingml/2006/main">
                  <a:graphicData uri="http://schemas.microsoft.com/office/word/2010/wordprocessingShape">
                    <wps:wsp>
                      <wps:cNvSpPr txBox="1"/>
                      <wps:spPr>
                        <a:xfrm>
                          <a:off x="0" y="0"/>
                          <a:ext cx="3200400" cy="13075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F26D6" w:rsidRDefault="003F26D6">
                            <w:pPr>
                              <w:rPr>
                                <w:color w:val="4A66AC" w:themeColor="accent1"/>
                                <w:sz w:val="24"/>
                                <w:szCs w:val="24"/>
                              </w:rPr>
                            </w:pPr>
                          </w:p>
                          <w:p w:rsidR="003F26D6" w:rsidRDefault="003F26D6">
                            <w:pPr>
                              <w:pStyle w:val="NoSpacing"/>
                              <w:ind w:left="360"/>
                              <w:rPr>
                                <w:color w:val="7F7F7F" w:themeColor="text1" w:themeTint="80"/>
                                <w:sz w:val="18"/>
                                <w:szCs w:val="18"/>
                              </w:rPr>
                            </w:pPr>
                            <w:r>
                              <w:rPr>
                                <w:color w:val="7F7F7F" w:themeColor="text1" w:themeTint="80"/>
                                <w:sz w:val="18"/>
                                <w:szCs w:val="18"/>
                              </w:rPr>
                              <w:t>Bloonarius                      Lych</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53800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5" o:spid="_x0000_s1026" type="#_x0000_t202" style="position:absolute;left:0;text-align:left;margin-left:51.05pt;margin-top:442.7pt;width:252pt;height:102.95pt;z-index:-251653120;visibility:visible;mso-wrap-style:square;mso-width-percent:538;mso-height-percent:0;mso-wrap-distance-left:7.2pt;mso-wrap-distance-top:7.2pt;mso-wrap-distance-right:7.2pt;mso-wrap-distance-bottom:7.2pt;mso-position-horizontal:absolute;mso-position-horizontal-relative:margin;mso-position-vertical:absolute;mso-position-vertical-relative:margin;mso-width-percent:538;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" filled="f" stroked="f" strokeweight=".5pt">
                <v:textbox style="mso-fit-shape-to-text:t" inset=",7.2pt,,7.2pt">
                  <w:txbxContent>
                    <w:p w:rsidR="003F26D6" w:rsidRDefault="003F26D6">
                      <w:pPr>
                        <w:rPr>
                          <w:color w:val="4A66AC" w:themeColor="accent1"/>
                          <w:sz w:val="24"/>
                          <w:szCs w:val="24"/>
                        </w:rPr>
                      </w:pPr>
                    </w:p>
                    <w:p w:rsidR="003F26D6" w:rsidRDefault="003F26D6">
                      <w:pPr>
                        <w:pStyle w:val="NoSpacing"/>
                        <w:ind w:left="360"/>
                        <w:rPr>
                          <w:color w:val="7F7F7F" w:themeColor="text1" w:themeTint="80"/>
                          <w:sz w:val="18"/>
                          <w:szCs w:val="18"/>
                        </w:rPr>
                      </w:pPr>
                      <w:r>
                        <w:rPr>
                          <w:color w:val="7F7F7F" w:themeColor="text1" w:themeTint="80"/>
                          <w:sz w:val="18"/>
                          <w:szCs w:val="18"/>
                        </w:rPr>
                        <w:t>Bloonarius                      Lych</w:t>
                      </w:r>
                    </w:p>
                  </w:txbxContent>
                </v:textbox>
                <w10:wrap type="topAndBottom" anchorx="margin" anchory="margin"/>
              </v:shape>
            </w:pict>
          </mc:Fallback>
        </mc:AlternateContent>
      </w:r>
      <w:r w:rsidR="003F26D6">
        <w:rPr>
          <w:noProof/>
          <w:lang w:eastAsia="en-GB"/>
        </w:rPr>
        <w:drawing>
          <wp:anchor distT="0" distB="0" distL="114300" distR="114300" simplePos="0" relativeHeight="251661312" behindDoc="0" locked="0" layoutInCell="1" allowOverlap="1">
            <wp:simplePos x="0" y="0"/>
            <wp:positionH relativeFrom="column">
              <wp:posOffset>1762683</wp:posOffset>
            </wp:positionH>
            <wp:positionV relativeFrom="paragraph">
              <wp:posOffset>1923931</wp:posOffset>
            </wp:positionV>
            <wp:extent cx="1172099" cy="1052679"/>
            <wp:effectExtent l="0" t="0" r="0" b="0"/>
            <wp:wrapTopAndBottom/>
            <wp:docPr id="4" name="Picture 4" descr="C:\Users\class3\AppData\Local\Microsoft\Windows\INetCache\Content.MSO\B63A3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ass3\AppData\Local\Microsoft\Windows\INetCache\Content.MSO\B63A345.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2099" cy="1052679"/>
                    </a:xfrm>
                    <a:prstGeom prst="rect">
                      <a:avLst/>
                    </a:prstGeom>
                    <a:noFill/>
                    <a:ln>
                      <a:noFill/>
                    </a:ln>
                  </pic:spPr>
                </pic:pic>
              </a:graphicData>
            </a:graphic>
          </wp:anchor>
        </w:drawing>
      </w:r>
      <w:r w:rsidR="003F26D6">
        <w:rPr>
          <w:noProof/>
          <w:lang w:eastAsia="en-GB"/>
        </w:rPr>
        <w:drawing>
          <wp:anchor distT="0" distB="0" distL="114300" distR="114300" simplePos="0" relativeHeight="251659264" behindDoc="0" locked="0" layoutInCell="1" allowOverlap="1">
            <wp:simplePos x="0" y="0"/>
            <wp:positionH relativeFrom="page">
              <wp:posOffset>4473881</wp:posOffset>
            </wp:positionH>
            <wp:positionV relativeFrom="paragraph">
              <wp:posOffset>1937828</wp:posOffset>
            </wp:positionV>
            <wp:extent cx="2894330" cy="1095375"/>
            <wp:effectExtent l="0" t="0" r="1270" b="9525"/>
            <wp:wrapTopAndBottom/>
            <wp:docPr id="2" name="Picture 2" descr="https://static.wikia.nocookie.net/b__/images/3/39/Bloon_hierarchy.png/revision/latest/scale-to-width-down/500?cb=20180807234727&amp;path-prefix=bl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wikia.nocookie.net/b__/images/3/39/Bloon_hierarchy.png/revision/latest/scale-to-width-down/500?cb=20180807234727&amp;path-prefix=blo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433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33E9">
        <w:rPr>
          <w:noProof/>
          <w:lang w:eastAsia="en-GB"/>
        </w:rPr>
        <w:drawing>
          <wp:anchor distT="0" distB="0" distL="114300" distR="114300" simplePos="0" relativeHeight="251658240" behindDoc="1" locked="0" layoutInCell="1" allowOverlap="1">
            <wp:simplePos x="0" y="0"/>
            <wp:positionH relativeFrom="page">
              <wp:posOffset>5907405</wp:posOffset>
            </wp:positionH>
            <wp:positionV relativeFrom="paragraph">
              <wp:posOffset>281305</wp:posOffset>
            </wp:positionV>
            <wp:extent cx="1591945" cy="1024890"/>
            <wp:effectExtent l="0" t="0" r="8255" b="3810"/>
            <wp:wrapTight wrapText="bothSides">
              <wp:wrapPolygon edited="0">
                <wp:start x="0" y="0"/>
                <wp:lineTo x="0" y="21279"/>
                <wp:lineTo x="21454" y="21279"/>
                <wp:lineTo x="21454" y="0"/>
                <wp:lineTo x="0" y="0"/>
              </wp:wrapPolygon>
            </wp:wrapTight>
            <wp:docPr id="1" name="Picture 1" descr="Monkey Meadow | Bloon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key Meadow | Bloons Wiki | Fand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1945" cy="1024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33E9" w:rsidRPr="003833E9">
        <w:t>The monkeys’</w:t>
      </w:r>
      <w:r w:rsidR="003833E9">
        <w:t xml:space="preserve"> enemies’ the Bloons are the opposition they follow the map path (or paths) and if they get to the end you lose lives. To stop them getting to the end you have to place monkey towers to pop them. </w:t>
      </w:r>
      <w:r w:rsidR="003F26D6">
        <w:t>After the Bloons come MOABs the stronger variant of Bloons and if you go into boss events you can encounter Bloonarius and Lych the game’s bosses.</w:t>
      </w:r>
      <w:r>
        <w:t xml:space="preserve"> This is all you need to know to beat the listed difficulties.</w:t>
      </w:r>
    </w:p>
    <w:sectPr w:rsidR="00217449" w:rsidRPr="00217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964"/>
    <w:rsid w:val="001407E9"/>
    <w:rsid w:val="00217449"/>
    <w:rsid w:val="002B1B3C"/>
    <w:rsid w:val="00372686"/>
    <w:rsid w:val="003833E9"/>
    <w:rsid w:val="003E1964"/>
    <w:rsid w:val="003F26D6"/>
    <w:rsid w:val="0051735F"/>
    <w:rsid w:val="006334EE"/>
    <w:rsid w:val="00BD7BB0"/>
    <w:rsid w:val="00F73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2732]"/>
    </o:shapedefaults>
    <o:shapelayout v:ext="edit">
      <o:idmap v:ext="edit" data="1"/>
    </o:shapelayout>
  </w:shapeDefaults>
  <w:decimalSymbol w:val="."/>
  <w:listSeparator w:val=","/>
  <w15:chartTrackingRefBased/>
  <w15:docId w15:val="{301B65DF-ECA4-4F2F-9A23-EF1D2443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3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5B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3F26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26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Dividend">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114D1-60E9-42FF-B4FC-A24A3EBBF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191</Words>
  <Characters>1093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3</dc:creator>
  <cp:keywords/>
  <dc:description/>
  <cp:lastModifiedBy>Class 3</cp:lastModifiedBy>
  <cp:revision>25</cp:revision>
  <dcterms:created xsi:type="dcterms:W3CDTF">2021-11-30T11:05:00Z</dcterms:created>
  <dcterms:modified xsi:type="dcterms:W3CDTF">2021-11-30T11:58:00Z</dcterms:modified>
</cp:coreProperties>
</file>